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24EB" w14:textId="77777777" w:rsidR="008F75BB" w:rsidRPr="00D25204" w:rsidRDefault="001B6C1F" w:rsidP="001B6C1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</w:t>
      </w:r>
      <w:r w:rsidR="008F75BB" w:rsidRPr="00D25204">
        <w:rPr>
          <w:rFonts w:ascii="Calibri" w:hAnsi="Calibri" w:cs="Arial"/>
          <w:b/>
          <w:bCs/>
          <w:sz w:val="16"/>
          <w:szCs w:val="16"/>
        </w:rPr>
        <w:t>D25M/252/N/1</w:t>
      </w:r>
      <w:r w:rsidR="00D2271F" w:rsidRPr="00D25204">
        <w:rPr>
          <w:rFonts w:ascii="Calibri" w:hAnsi="Calibri" w:cs="Arial"/>
          <w:b/>
          <w:bCs/>
          <w:sz w:val="16"/>
          <w:szCs w:val="16"/>
        </w:rPr>
        <w:t>9</w:t>
      </w:r>
      <w:r w:rsidR="008F75BB" w:rsidRPr="00D25204">
        <w:rPr>
          <w:rFonts w:ascii="Calibri" w:hAnsi="Calibri" w:cs="Arial"/>
          <w:b/>
          <w:bCs/>
          <w:sz w:val="16"/>
          <w:szCs w:val="16"/>
        </w:rPr>
        <w:t>-</w:t>
      </w:r>
      <w:r w:rsidR="00D2271F" w:rsidRPr="00D25204">
        <w:rPr>
          <w:rFonts w:ascii="Calibri" w:hAnsi="Calibri" w:cs="Arial"/>
          <w:b/>
          <w:bCs/>
          <w:sz w:val="16"/>
          <w:szCs w:val="16"/>
        </w:rPr>
        <w:t>32</w:t>
      </w:r>
      <w:r w:rsidR="008F75BB" w:rsidRPr="00D25204">
        <w:rPr>
          <w:rFonts w:ascii="Calibri" w:hAnsi="Calibri" w:cs="Arial"/>
          <w:b/>
          <w:bCs/>
          <w:sz w:val="16"/>
          <w:szCs w:val="16"/>
        </w:rPr>
        <w:t>rj/20</w:t>
      </w:r>
    </w:p>
    <w:p w14:paraId="301056E4" w14:textId="77777777" w:rsidR="008F75BB" w:rsidRDefault="008F75BB" w:rsidP="008F75BB">
      <w:pPr>
        <w:spacing w:after="0"/>
        <w:jc w:val="right"/>
        <w:rPr>
          <w:rFonts w:cs="Arial"/>
          <w:b/>
        </w:rPr>
      </w:pPr>
    </w:p>
    <w:p w14:paraId="7DE224B1" w14:textId="77777777" w:rsidR="00A8553F" w:rsidRPr="00A8553F" w:rsidRDefault="00A8553F" w:rsidP="008F75BB">
      <w:pPr>
        <w:spacing w:after="0"/>
        <w:jc w:val="right"/>
        <w:rPr>
          <w:rFonts w:ascii="Arial" w:hAnsi="Arial" w:cs="Arial"/>
          <w:b/>
        </w:rPr>
      </w:pPr>
      <w:r w:rsidRPr="00A8553F">
        <w:rPr>
          <w:rFonts w:cs="Arial"/>
          <w:b/>
        </w:rPr>
        <w:t>Załącznik  nr  5 do SIWZ</w:t>
      </w:r>
    </w:p>
    <w:p w14:paraId="67A69F85" w14:textId="77777777" w:rsidR="00A8553F" w:rsidRDefault="00A8553F" w:rsidP="00A8553F">
      <w:pPr>
        <w:spacing w:after="0"/>
        <w:jc w:val="center"/>
        <w:rPr>
          <w:rFonts w:ascii="Arial" w:hAnsi="Arial" w:cs="Arial"/>
        </w:rPr>
      </w:pPr>
    </w:p>
    <w:p w14:paraId="7E42B004" w14:textId="77777777" w:rsidR="00A8553F" w:rsidRDefault="006A6E76" w:rsidP="00A8553F">
      <w:pPr>
        <w:spacing w:after="0"/>
        <w:jc w:val="center"/>
        <w:rPr>
          <w:rFonts w:ascii="Arial" w:hAnsi="Arial" w:cs="Arial"/>
          <w:b/>
        </w:rPr>
      </w:pPr>
      <w:r w:rsidRPr="009B7DE2">
        <w:rPr>
          <w:rFonts w:ascii="Arial" w:hAnsi="Arial" w:cs="Arial"/>
        </w:rPr>
        <w:t xml:space="preserve"> </w:t>
      </w:r>
      <w:r w:rsidR="007D339C" w:rsidRPr="009B7DE2">
        <w:rPr>
          <w:rFonts w:ascii="Arial" w:hAnsi="Arial" w:cs="Arial"/>
          <w:b/>
        </w:rPr>
        <w:t xml:space="preserve">„Przebudowa istniejącego </w:t>
      </w:r>
      <w:r w:rsidR="001D49BC" w:rsidRPr="009B7DE2">
        <w:rPr>
          <w:rFonts w:ascii="Arial" w:hAnsi="Arial" w:cs="Arial"/>
          <w:b/>
        </w:rPr>
        <w:t xml:space="preserve">budynku na </w:t>
      </w:r>
      <w:r w:rsidR="006D7315" w:rsidRPr="009B7DE2">
        <w:rPr>
          <w:rFonts w:ascii="Arial" w:hAnsi="Arial" w:cs="Arial"/>
          <w:b/>
        </w:rPr>
        <w:t xml:space="preserve">pracownię patomorfologii </w:t>
      </w:r>
    </w:p>
    <w:p w14:paraId="5F678F93" w14:textId="77777777" w:rsidR="007D339C" w:rsidRPr="009B7DE2" w:rsidRDefault="006D7315" w:rsidP="00A8553F">
      <w:pPr>
        <w:spacing w:after="0"/>
        <w:jc w:val="center"/>
        <w:rPr>
          <w:rFonts w:ascii="Arial" w:hAnsi="Arial" w:cs="Arial"/>
          <w:b/>
        </w:rPr>
      </w:pPr>
      <w:r w:rsidRPr="009B7DE2">
        <w:rPr>
          <w:rFonts w:ascii="Arial" w:hAnsi="Arial" w:cs="Arial"/>
          <w:b/>
        </w:rPr>
        <w:t xml:space="preserve">w Szpitalu Morskim im. PCK w Gdyni, ul. Powstania Styczniowego 1 </w:t>
      </w:r>
      <w:r w:rsidR="007D339C" w:rsidRPr="009B7DE2">
        <w:rPr>
          <w:rFonts w:ascii="Arial" w:hAnsi="Arial" w:cs="Arial"/>
          <w:b/>
        </w:rPr>
        <w:t>”</w:t>
      </w:r>
    </w:p>
    <w:p w14:paraId="22FBD9A3" w14:textId="77777777" w:rsidR="00065849" w:rsidRPr="009B7DE2" w:rsidRDefault="006A6E76" w:rsidP="007D339C">
      <w:pPr>
        <w:pStyle w:val="Tytu"/>
        <w:spacing w:line="276" w:lineRule="auto"/>
        <w:jc w:val="right"/>
        <w:rPr>
          <w:rFonts w:cs="Arial"/>
          <w:sz w:val="22"/>
          <w:szCs w:val="22"/>
        </w:rPr>
      </w:pPr>
      <w:r w:rsidRPr="009B7DE2">
        <w:rPr>
          <w:rFonts w:cs="Arial"/>
          <w:sz w:val="22"/>
          <w:szCs w:val="22"/>
        </w:rPr>
        <w:t xml:space="preserve">                                                            </w:t>
      </w:r>
      <w:r w:rsidR="009C69C0" w:rsidRPr="009B7DE2">
        <w:rPr>
          <w:rFonts w:cs="Arial"/>
          <w:sz w:val="22"/>
          <w:szCs w:val="22"/>
        </w:rPr>
        <w:t xml:space="preserve">              </w:t>
      </w:r>
    </w:p>
    <w:p w14:paraId="32D916E3" w14:textId="77777777" w:rsidR="006A6E76" w:rsidRPr="009B7DE2" w:rsidRDefault="006A6E76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</w:p>
    <w:p w14:paraId="4D4FBFAE" w14:textId="77777777" w:rsidR="006A6E76" w:rsidRPr="009B7DE2" w:rsidRDefault="006A6E76" w:rsidP="007D339C">
      <w:pPr>
        <w:pStyle w:val="Tytu"/>
        <w:spacing w:line="276" w:lineRule="auto"/>
        <w:rPr>
          <w:rFonts w:cs="Arial"/>
          <w:i/>
          <w:sz w:val="22"/>
          <w:szCs w:val="22"/>
          <w:u w:val="single"/>
        </w:rPr>
      </w:pPr>
      <w:r w:rsidRPr="009B7DE2">
        <w:rPr>
          <w:rFonts w:cs="Arial"/>
          <w:i/>
          <w:sz w:val="22"/>
          <w:szCs w:val="22"/>
          <w:u w:val="single"/>
        </w:rPr>
        <w:t>OPIS PRZEDMIOTU ZAMÓWIENIA</w:t>
      </w:r>
    </w:p>
    <w:p w14:paraId="07795F6A" w14:textId="77777777" w:rsidR="00033D04" w:rsidRPr="009B7DE2" w:rsidRDefault="00033D04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</w:p>
    <w:p w14:paraId="564E19E2" w14:textId="77777777" w:rsidR="00972BA2" w:rsidRPr="009B7DE2" w:rsidRDefault="009B2EDF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  <w:r w:rsidRPr="009B7DE2">
        <w:rPr>
          <w:rFonts w:cs="Arial"/>
          <w:sz w:val="22"/>
          <w:szCs w:val="22"/>
        </w:rPr>
        <w:t>1</w:t>
      </w:r>
      <w:r w:rsidR="0091424B" w:rsidRPr="009B7DE2">
        <w:rPr>
          <w:rFonts w:cs="Arial"/>
          <w:sz w:val="22"/>
          <w:szCs w:val="22"/>
        </w:rPr>
        <w:t>.Nazwa oraz adres Zamawiającego</w:t>
      </w:r>
    </w:p>
    <w:p w14:paraId="0D43CBAC" w14:textId="77777777" w:rsidR="0091424B" w:rsidRPr="009B7DE2" w:rsidRDefault="0091424B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</w:p>
    <w:p w14:paraId="7CE92D6B" w14:textId="77777777" w:rsidR="009B2EDF" w:rsidRPr="009B7DE2" w:rsidRDefault="009C69C0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B7DE2">
        <w:rPr>
          <w:rFonts w:cs="Arial"/>
          <w:b w:val="0"/>
          <w:sz w:val="22"/>
          <w:szCs w:val="22"/>
        </w:rPr>
        <w:t xml:space="preserve">Szpitale Pomorskie </w:t>
      </w:r>
      <w:r w:rsidR="009B2EDF" w:rsidRPr="009B7DE2">
        <w:rPr>
          <w:rFonts w:cs="Arial"/>
          <w:b w:val="0"/>
          <w:sz w:val="22"/>
          <w:szCs w:val="22"/>
        </w:rPr>
        <w:t xml:space="preserve"> Sp. z o.o. </w:t>
      </w:r>
    </w:p>
    <w:p w14:paraId="18805AF5" w14:textId="77777777" w:rsidR="009B2EDF" w:rsidRPr="009B7DE2" w:rsidRDefault="009B2EDF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B7DE2">
        <w:rPr>
          <w:rFonts w:cs="Arial"/>
          <w:b w:val="0"/>
          <w:sz w:val="22"/>
          <w:szCs w:val="22"/>
        </w:rPr>
        <w:t>ul. Powstania Styczniowego 1</w:t>
      </w:r>
    </w:p>
    <w:p w14:paraId="0F2E30DD" w14:textId="77777777" w:rsidR="009B2EDF" w:rsidRPr="009B7DE2" w:rsidRDefault="009B2EDF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B7DE2">
        <w:rPr>
          <w:rFonts w:cs="Arial"/>
          <w:b w:val="0"/>
          <w:sz w:val="22"/>
          <w:szCs w:val="22"/>
        </w:rPr>
        <w:t>81-519 Gdynia</w:t>
      </w:r>
    </w:p>
    <w:p w14:paraId="7A15492D" w14:textId="77777777" w:rsidR="00972BA2" w:rsidRPr="009B7DE2" w:rsidRDefault="00972BA2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</w:p>
    <w:p w14:paraId="1DA53AB6" w14:textId="77777777" w:rsidR="009B2EDF" w:rsidRPr="009B7DE2" w:rsidRDefault="009B2EDF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  <w:r w:rsidRPr="009B7DE2">
        <w:rPr>
          <w:rFonts w:cs="Arial"/>
          <w:sz w:val="22"/>
          <w:szCs w:val="22"/>
        </w:rPr>
        <w:t>2. Opis przedmiotu zamówienia.</w:t>
      </w:r>
    </w:p>
    <w:p w14:paraId="66CA193A" w14:textId="77777777" w:rsidR="0091424B" w:rsidRPr="009B7DE2" w:rsidRDefault="0091424B" w:rsidP="0069141F">
      <w:pPr>
        <w:pStyle w:val="Tytu"/>
        <w:spacing w:line="276" w:lineRule="auto"/>
        <w:jc w:val="both"/>
        <w:rPr>
          <w:rFonts w:cs="Arial"/>
          <w:sz w:val="22"/>
          <w:szCs w:val="22"/>
        </w:rPr>
      </w:pPr>
    </w:p>
    <w:p w14:paraId="7236C05A" w14:textId="77777777" w:rsidR="00972BA2" w:rsidRPr="009B7DE2" w:rsidRDefault="00D52C11" w:rsidP="00A8553F">
      <w:pPr>
        <w:pStyle w:val="Tytu"/>
        <w:spacing w:line="276" w:lineRule="auto"/>
        <w:rPr>
          <w:rFonts w:cs="Arial"/>
          <w:b w:val="0"/>
          <w:i/>
          <w:sz w:val="22"/>
          <w:szCs w:val="22"/>
        </w:rPr>
      </w:pPr>
      <w:r w:rsidRPr="009B7DE2">
        <w:rPr>
          <w:rFonts w:cs="Arial"/>
          <w:b w:val="0"/>
          <w:i/>
          <w:sz w:val="22"/>
          <w:szCs w:val="22"/>
        </w:rPr>
        <w:t>„</w:t>
      </w:r>
      <w:r w:rsidR="00167206" w:rsidRPr="009B7DE2">
        <w:rPr>
          <w:rFonts w:cs="Arial"/>
          <w:b w:val="0"/>
          <w:i/>
          <w:sz w:val="22"/>
          <w:szCs w:val="22"/>
        </w:rPr>
        <w:t xml:space="preserve">Przebudowa </w:t>
      </w:r>
      <w:r w:rsidRPr="009B7DE2">
        <w:rPr>
          <w:rFonts w:cs="Arial"/>
          <w:b w:val="0"/>
          <w:i/>
          <w:sz w:val="22"/>
          <w:szCs w:val="22"/>
        </w:rPr>
        <w:t>istniejącego</w:t>
      </w:r>
      <w:r w:rsidR="00167206" w:rsidRPr="009B7DE2">
        <w:rPr>
          <w:rFonts w:cs="Arial"/>
          <w:b w:val="0"/>
          <w:i/>
          <w:sz w:val="22"/>
          <w:szCs w:val="22"/>
        </w:rPr>
        <w:t xml:space="preserve"> </w:t>
      </w:r>
      <w:r w:rsidR="001D49BC" w:rsidRPr="009B7DE2">
        <w:rPr>
          <w:rFonts w:cs="Arial"/>
          <w:b w:val="0"/>
          <w:i/>
          <w:sz w:val="22"/>
          <w:szCs w:val="22"/>
        </w:rPr>
        <w:t>budynku na p</w:t>
      </w:r>
      <w:r w:rsidR="006D7315" w:rsidRPr="009B7DE2">
        <w:rPr>
          <w:rFonts w:cs="Arial"/>
          <w:b w:val="0"/>
          <w:i/>
          <w:sz w:val="22"/>
          <w:szCs w:val="22"/>
        </w:rPr>
        <w:t>racownię p</w:t>
      </w:r>
      <w:r w:rsidR="001D49BC" w:rsidRPr="009B7DE2">
        <w:rPr>
          <w:rFonts w:cs="Arial"/>
          <w:b w:val="0"/>
          <w:i/>
          <w:sz w:val="22"/>
          <w:szCs w:val="22"/>
        </w:rPr>
        <w:t xml:space="preserve">atomorfologii </w:t>
      </w:r>
      <w:r w:rsidR="00167206" w:rsidRPr="009B7DE2">
        <w:rPr>
          <w:rFonts w:cs="Arial"/>
          <w:b w:val="0"/>
          <w:i/>
          <w:sz w:val="22"/>
          <w:szCs w:val="22"/>
        </w:rPr>
        <w:t xml:space="preserve">wraz z przeprowadzeniem pełnej procedury zgodnie z ustawą Prawo Budowlane </w:t>
      </w:r>
      <w:r w:rsidR="00ED3857" w:rsidRPr="009B7DE2">
        <w:rPr>
          <w:rFonts w:cs="Arial"/>
          <w:b w:val="0"/>
          <w:i/>
          <w:sz w:val="22"/>
          <w:szCs w:val="22"/>
        </w:rPr>
        <w:t xml:space="preserve">Dz.U. nr 89, poz. 414 </w:t>
      </w:r>
      <w:r w:rsidR="00167206" w:rsidRPr="009B7DE2">
        <w:rPr>
          <w:rFonts w:cs="Arial"/>
          <w:b w:val="0"/>
          <w:i/>
          <w:sz w:val="22"/>
          <w:szCs w:val="22"/>
        </w:rPr>
        <w:t>z dnia 7 lipca 1994 wraz z późniejszymi zmianami</w:t>
      </w:r>
      <w:r w:rsidR="00033D04" w:rsidRPr="009B7DE2">
        <w:rPr>
          <w:rFonts w:cs="Arial"/>
          <w:b w:val="0"/>
          <w:i/>
          <w:sz w:val="22"/>
          <w:szCs w:val="22"/>
        </w:rPr>
        <w:t>.</w:t>
      </w:r>
      <w:r w:rsidRPr="009B7DE2">
        <w:rPr>
          <w:rFonts w:cs="Arial"/>
          <w:b w:val="0"/>
          <w:i/>
          <w:sz w:val="22"/>
          <w:szCs w:val="22"/>
        </w:rPr>
        <w:t>”</w:t>
      </w:r>
      <w:r w:rsidR="00BB5574" w:rsidRPr="009B7DE2">
        <w:rPr>
          <w:rFonts w:cs="Arial"/>
          <w:b w:val="0"/>
          <w:i/>
          <w:sz w:val="22"/>
          <w:szCs w:val="22"/>
        </w:rPr>
        <w:br/>
      </w:r>
    </w:p>
    <w:p w14:paraId="397E2752" w14:textId="77777777" w:rsidR="00F31C13" w:rsidRPr="009B7DE2" w:rsidRDefault="00681A34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B7DE2">
        <w:rPr>
          <w:rFonts w:cs="Arial"/>
          <w:sz w:val="22"/>
          <w:szCs w:val="22"/>
        </w:rPr>
        <w:t>3. Lokalizacja robót.</w:t>
      </w:r>
    </w:p>
    <w:p w14:paraId="37B73A8C" w14:textId="77777777" w:rsidR="00930C2D" w:rsidRDefault="00C34E41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30C2D">
        <w:rPr>
          <w:rStyle w:val="Hipercze"/>
          <w:b w:val="0"/>
          <w:color w:val="auto"/>
          <w:sz w:val="22"/>
          <w:szCs w:val="22"/>
          <w:u w:val="none"/>
        </w:rPr>
        <w:t xml:space="preserve">Budynek nr 1 </w:t>
      </w:r>
      <w:r w:rsidR="00930C2D">
        <w:rPr>
          <w:rStyle w:val="Hipercze"/>
          <w:b w:val="0"/>
          <w:color w:val="auto"/>
          <w:sz w:val="22"/>
          <w:szCs w:val="22"/>
          <w:u w:val="none"/>
        </w:rPr>
        <w:t>–</w:t>
      </w:r>
      <w:r w:rsidRPr="00930C2D">
        <w:rPr>
          <w:rStyle w:val="Hipercze"/>
          <w:b w:val="0"/>
          <w:color w:val="auto"/>
          <w:sz w:val="22"/>
          <w:szCs w:val="22"/>
          <w:u w:val="none"/>
        </w:rPr>
        <w:t xml:space="preserve"> </w:t>
      </w:r>
      <w:r w:rsidR="00930C2D">
        <w:rPr>
          <w:rStyle w:val="Hipercze"/>
          <w:b w:val="0"/>
          <w:color w:val="auto"/>
          <w:sz w:val="22"/>
          <w:szCs w:val="22"/>
          <w:u w:val="none"/>
        </w:rPr>
        <w:t xml:space="preserve">Zakład Patomorfologii - </w:t>
      </w:r>
      <w:r w:rsidR="00D52C11" w:rsidRPr="00930C2D">
        <w:rPr>
          <w:rStyle w:val="Hipercze"/>
          <w:b w:val="0"/>
          <w:color w:val="auto"/>
          <w:sz w:val="22"/>
          <w:szCs w:val="22"/>
          <w:u w:val="none"/>
        </w:rPr>
        <w:t xml:space="preserve">Szpital </w:t>
      </w:r>
      <w:r w:rsidR="00340A31" w:rsidRPr="00930C2D">
        <w:rPr>
          <w:rStyle w:val="Hipercze"/>
          <w:b w:val="0"/>
          <w:color w:val="auto"/>
          <w:sz w:val="22"/>
          <w:szCs w:val="22"/>
          <w:u w:val="none"/>
        </w:rPr>
        <w:t>Morski im. PCK</w:t>
      </w:r>
      <w:r w:rsidR="00D52C11" w:rsidRPr="00930C2D">
        <w:rPr>
          <w:rFonts w:cs="Arial"/>
          <w:b w:val="0"/>
          <w:sz w:val="22"/>
          <w:szCs w:val="22"/>
        </w:rPr>
        <w:t xml:space="preserve">; </w:t>
      </w:r>
    </w:p>
    <w:p w14:paraId="0B4DEAD3" w14:textId="77777777" w:rsidR="009B2EDF" w:rsidRPr="00930C2D" w:rsidRDefault="00971A7F" w:rsidP="0069141F">
      <w:pPr>
        <w:pStyle w:val="Tytu"/>
        <w:spacing w:line="276" w:lineRule="auto"/>
        <w:jc w:val="both"/>
        <w:rPr>
          <w:rFonts w:cs="Arial"/>
          <w:b w:val="0"/>
          <w:sz w:val="22"/>
          <w:szCs w:val="22"/>
        </w:rPr>
      </w:pPr>
      <w:r w:rsidRPr="00930C2D">
        <w:rPr>
          <w:rStyle w:val="Hipercze"/>
          <w:b w:val="0"/>
          <w:color w:val="auto"/>
          <w:sz w:val="22"/>
          <w:szCs w:val="22"/>
          <w:u w:val="none"/>
        </w:rPr>
        <w:t>81-</w:t>
      </w:r>
      <w:r w:rsidR="009521A8" w:rsidRPr="00930C2D">
        <w:rPr>
          <w:rStyle w:val="Hipercze"/>
          <w:b w:val="0"/>
          <w:color w:val="auto"/>
          <w:sz w:val="22"/>
          <w:szCs w:val="22"/>
          <w:u w:val="none"/>
        </w:rPr>
        <w:t xml:space="preserve">519 Gdynia </w:t>
      </w:r>
      <w:r w:rsidR="00681A34" w:rsidRPr="00930C2D">
        <w:rPr>
          <w:rStyle w:val="Hipercze"/>
          <w:b w:val="0"/>
          <w:color w:val="auto"/>
          <w:sz w:val="22"/>
          <w:szCs w:val="22"/>
          <w:u w:val="none"/>
        </w:rPr>
        <w:t xml:space="preserve">ul. </w:t>
      </w:r>
      <w:r w:rsidR="009521A8" w:rsidRPr="00930C2D">
        <w:rPr>
          <w:rStyle w:val="Hipercze"/>
          <w:b w:val="0"/>
          <w:color w:val="auto"/>
          <w:sz w:val="22"/>
          <w:szCs w:val="22"/>
          <w:u w:val="none"/>
        </w:rPr>
        <w:t>Powstania Styczniowego 1</w:t>
      </w:r>
      <w:r w:rsidR="009521A8" w:rsidRPr="00930C2D">
        <w:rPr>
          <w:rFonts w:cs="Arial"/>
          <w:b w:val="0"/>
          <w:sz w:val="22"/>
          <w:szCs w:val="22"/>
        </w:rPr>
        <w:t xml:space="preserve"> </w:t>
      </w:r>
    </w:p>
    <w:p w14:paraId="47364B96" w14:textId="77777777" w:rsidR="00967FF0" w:rsidRPr="009B7DE2" w:rsidRDefault="0038599F" w:rsidP="0069141F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/>
          <w:bCs/>
        </w:rPr>
      </w:pPr>
      <w:r w:rsidRPr="009B7DE2">
        <w:rPr>
          <w:rFonts w:ascii="Arial" w:hAnsi="Arial" w:cs="Arial"/>
          <w:b/>
          <w:bCs/>
        </w:rPr>
        <w:t>4.</w:t>
      </w:r>
      <w:r w:rsidR="00E9547B" w:rsidRPr="009B7DE2">
        <w:rPr>
          <w:rFonts w:ascii="Arial" w:hAnsi="Arial" w:cs="Arial"/>
          <w:b/>
          <w:bCs/>
        </w:rPr>
        <w:t xml:space="preserve"> Założenia inwestycyjne</w:t>
      </w:r>
    </w:p>
    <w:p w14:paraId="08FE9668" w14:textId="77777777" w:rsidR="00967FF0" w:rsidRPr="009B7DE2" w:rsidRDefault="00967FF0" w:rsidP="006914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DCD040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Obowiązkiem wykonawcy robót budowlanych będzie przyjęcie roli Generalnego Wykonawcy i koordynacja pozostałych uczestników procesu inwestycyjnego. Harmonogram powinien zostać przedstawiony Inwestorowi przed rozpoczęciem robót budowlanych i przez niego zaakceptowany.</w:t>
      </w:r>
    </w:p>
    <w:p w14:paraId="172DF122" w14:textId="77777777" w:rsidR="00944147" w:rsidRPr="00AE5313" w:rsidRDefault="00944147" w:rsidP="00944147">
      <w:pPr>
        <w:pStyle w:val="Textbody"/>
        <w:spacing w:line="276" w:lineRule="auto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Ze względu na konieczność modernizacji </w:t>
      </w:r>
      <w:r w:rsidR="00B30E14" w:rsidRPr="009B7DE2">
        <w:rPr>
          <w:rFonts w:ascii="Arial" w:hAnsi="Arial"/>
          <w:sz w:val="22"/>
          <w:szCs w:val="22"/>
        </w:rPr>
        <w:t>Z</w:t>
      </w:r>
      <w:r w:rsidRPr="009B7DE2">
        <w:rPr>
          <w:rFonts w:ascii="Arial" w:hAnsi="Arial"/>
          <w:sz w:val="22"/>
          <w:szCs w:val="22"/>
        </w:rPr>
        <w:t xml:space="preserve">akładu </w:t>
      </w:r>
      <w:r w:rsidR="00B30E14" w:rsidRPr="009B7DE2">
        <w:rPr>
          <w:rFonts w:ascii="Arial" w:hAnsi="Arial"/>
          <w:sz w:val="22"/>
          <w:szCs w:val="22"/>
        </w:rPr>
        <w:t>P</w:t>
      </w:r>
      <w:r w:rsidRPr="009B7DE2">
        <w:rPr>
          <w:rFonts w:ascii="Arial" w:hAnsi="Arial"/>
          <w:sz w:val="22"/>
          <w:szCs w:val="22"/>
        </w:rPr>
        <w:t xml:space="preserve">atomorfologii i planowane zachowanie ciągłość pracy zakładu </w:t>
      </w:r>
      <w:r w:rsidRPr="009B7DE2">
        <w:rPr>
          <w:rFonts w:ascii="Arial" w:hAnsi="Arial"/>
          <w:sz w:val="22"/>
          <w:szCs w:val="22"/>
          <w:u w:val="single"/>
        </w:rPr>
        <w:t xml:space="preserve">zakłada się, że Wykonawca dostarczy </w:t>
      </w:r>
      <w:r w:rsidR="0078305F">
        <w:rPr>
          <w:rFonts w:ascii="Arial" w:hAnsi="Arial"/>
          <w:sz w:val="22"/>
          <w:szCs w:val="22"/>
          <w:u w:val="single"/>
        </w:rPr>
        <w:t xml:space="preserve">w ramach ceny oferty </w:t>
      </w:r>
      <w:r w:rsidRPr="009B7DE2">
        <w:rPr>
          <w:rFonts w:ascii="Arial" w:hAnsi="Arial"/>
          <w:sz w:val="22"/>
          <w:szCs w:val="22"/>
          <w:u w:val="single"/>
        </w:rPr>
        <w:t>na czas wykonywania robót budowlanych tymczasowe kontenery wg specyfikacji zamawiającego,</w:t>
      </w:r>
      <w:r w:rsidR="00EA4565">
        <w:rPr>
          <w:rFonts w:ascii="Arial" w:hAnsi="Arial"/>
          <w:sz w:val="22"/>
          <w:szCs w:val="22"/>
        </w:rPr>
        <w:t xml:space="preserve"> </w:t>
      </w:r>
      <w:r w:rsidR="00EA4565" w:rsidRPr="00EA4565">
        <w:rPr>
          <w:rFonts w:ascii="Arial" w:hAnsi="Arial"/>
          <w:sz w:val="22"/>
          <w:szCs w:val="22"/>
        </w:rPr>
        <w:t xml:space="preserve">tj. </w:t>
      </w:r>
      <w:r w:rsidR="00AE311D">
        <w:rPr>
          <w:rFonts w:ascii="Arial" w:hAnsi="Arial"/>
          <w:sz w:val="22"/>
          <w:szCs w:val="22"/>
        </w:rPr>
        <w:t>2</w:t>
      </w:r>
      <w:r w:rsidR="00EA4565" w:rsidRPr="00EA4565">
        <w:rPr>
          <w:rFonts w:ascii="Arial" w:hAnsi="Arial"/>
          <w:sz w:val="22"/>
          <w:szCs w:val="22"/>
        </w:rPr>
        <w:t xml:space="preserve"> kontener</w:t>
      </w:r>
      <w:r w:rsidR="00AE311D">
        <w:rPr>
          <w:rFonts w:ascii="Arial" w:hAnsi="Arial"/>
          <w:sz w:val="22"/>
          <w:szCs w:val="22"/>
        </w:rPr>
        <w:t>y</w:t>
      </w:r>
      <w:r w:rsidR="00EA4565" w:rsidRPr="00EA4565">
        <w:rPr>
          <w:rFonts w:ascii="Arial" w:hAnsi="Arial"/>
          <w:sz w:val="22"/>
          <w:szCs w:val="22"/>
        </w:rPr>
        <w:t xml:space="preserve"> socjaln</w:t>
      </w:r>
      <w:r w:rsidR="00AE311D">
        <w:rPr>
          <w:rFonts w:ascii="Arial" w:hAnsi="Arial"/>
          <w:sz w:val="22"/>
          <w:szCs w:val="22"/>
        </w:rPr>
        <w:t xml:space="preserve">e </w:t>
      </w:r>
      <w:r w:rsidR="00EA4565" w:rsidRPr="00EA4565">
        <w:rPr>
          <w:rFonts w:ascii="Arial" w:hAnsi="Arial"/>
          <w:sz w:val="22"/>
          <w:szCs w:val="22"/>
        </w:rPr>
        <w:t xml:space="preserve"> z WC i szatnią</w:t>
      </w:r>
      <w:r w:rsidR="00AE311D">
        <w:rPr>
          <w:rFonts w:ascii="Arial" w:hAnsi="Arial"/>
          <w:sz w:val="22"/>
          <w:szCs w:val="22"/>
        </w:rPr>
        <w:t xml:space="preserve"> (</w:t>
      </w:r>
      <w:r w:rsidR="00AE311D" w:rsidRPr="00AE311D">
        <w:rPr>
          <w:rFonts w:ascii="Arial" w:hAnsi="Arial"/>
          <w:i/>
          <w:sz w:val="22"/>
          <w:szCs w:val="22"/>
        </w:rPr>
        <w:t xml:space="preserve">jeden dla pracowników Pracowni Histopatologii oraz 1 dla </w:t>
      </w:r>
      <w:r w:rsidR="00AE311D">
        <w:rPr>
          <w:rFonts w:ascii="Arial" w:hAnsi="Arial"/>
          <w:i/>
          <w:sz w:val="22"/>
          <w:szCs w:val="22"/>
        </w:rPr>
        <w:t xml:space="preserve">zaplecza sanitarnego </w:t>
      </w:r>
      <w:r w:rsidR="00AE311D" w:rsidRPr="00AE311D">
        <w:rPr>
          <w:rFonts w:ascii="Arial" w:hAnsi="Arial"/>
          <w:i/>
          <w:sz w:val="22"/>
          <w:szCs w:val="22"/>
        </w:rPr>
        <w:t>Prosektury</w:t>
      </w:r>
      <w:r w:rsidR="00AE311D" w:rsidRPr="00AE5313">
        <w:rPr>
          <w:rFonts w:ascii="Arial" w:hAnsi="Arial"/>
          <w:sz w:val="22"/>
          <w:szCs w:val="22"/>
        </w:rPr>
        <w:t>)</w:t>
      </w:r>
      <w:r w:rsidR="00EA4565" w:rsidRPr="00AE5313">
        <w:rPr>
          <w:rFonts w:ascii="Arial" w:hAnsi="Arial"/>
          <w:sz w:val="22"/>
          <w:szCs w:val="22"/>
        </w:rPr>
        <w:t xml:space="preserve">, </w:t>
      </w:r>
      <w:r w:rsidR="004633DE" w:rsidRPr="00AE5313">
        <w:rPr>
          <w:rFonts w:ascii="Arial" w:hAnsi="Arial"/>
          <w:sz w:val="22"/>
          <w:szCs w:val="22"/>
        </w:rPr>
        <w:t>2</w:t>
      </w:r>
      <w:r w:rsidR="00EA4565" w:rsidRPr="00AE5313">
        <w:rPr>
          <w:rFonts w:ascii="Arial" w:hAnsi="Arial"/>
          <w:sz w:val="22"/>
          <w:szCs w:val="22"/>
        </w:rPr>
        <w:t xml:space="preserve"> kontener</w:t>
      </w:r>
      <w:r w:rsidR="004633DE" w:rsidRPr="00AE5313">
        <w:rPr>
          <w:rFonts w:ascii="Arial" w:hAnsi="Arial"/>
          <w:sz w:val="22"/>
          <w:szCs w:val="22"/>
        </w:rPr>
        <w:t>y</w:t>
      </w:r>
      <w:r w:rsidR="00EA4565" w:rsidRPr="00AE5313">
        <w:rPr>
          <w:rFonts w:ascii="Arial" w:hAnsi="Arial"/>
          <w:sz w:val="22"/>
          <w:szCs w:val="22"/>
        </w:rPr>
        <w:t xml:space="preserve"> biurow</w:t>
      </w:r>
      <w:r w:rsidR="004633DE" w:rsidRPr="00AE5313">
        <w:rPr>
          <w:rFonts w:ascii="Arial" w:hAnsi="Arial"/>
          <w:sz w:val="22"/>
          <w:szCs w:val="22"/>
        </w:rPr>
        <w:t>e</w:t>
      </w:r>
      <w:r w:rsidR="00EA4565" w:rsidRPr="00AE5313">
        <w:rPr>
          <w:rFonts w:ascii="Arial" w:hAnsi="Arial"/>
          <w:sz w:val="22"/>
          <w:szCs w:val="22"/>
        </w:rPr>
        <w:t>, 6 kontenerów do pracy laboratoryjnej, 3 kontenery magazynowe</w:t>
      </w:r>
      <w:r w:rsidR="00AE311D" w:rsidRPr="00AE5313">
        <w:rPr>
          <w:rFonts w:ascii="Arial" w:hAnsi="Arial"/>
          <w:sz w:val="22"/>
          <w:szCs w:val="22"/>
        </w:rPr>
        <w:t xml:space="preserve">, 2 kontenery-chłodnie </w:t>
      </w:r>
      <w:r w:rsidR="00EA4565" w:rsidRPr="00AE5313">
        <w:rPr>
          <w:rFonts w:ascii="Arial" w:hAnsi="Arial"/>
          <w:sz w:val="22"/>
          <w:szCs w:val="22"/>
        </w:rPr>
        <w:t xml:space="preserve"> (razem wszystkie kontenery około </w:t>
      </w:r>
      <w:r w:rsidR="00AE311D" w:rsidRPr="00AE5313">
        <w:rPr>
          <w:rFonts w:ascii="Arial" w:hAnsi="Arial"/>
          <w:sz w:val="22"/>
          <w:szCs w:val="22"/>
        </w:rPr>
        <w:t>2</w:t>
      </w:r>
      <w:r w:rsidR="0069025E" w:rsidRPr="00AE5313">
        <w:rPr>
          <w:rFonts w:ascii="Arial" w:hAnsi="Arial"/>
          <w:sz w:val="22"/>
          <w:szCs w:val="22"/>
        </w:rPr>
        <w:t>1</w:t>
      </w:r>
      <w:r w:rsidR="00AE311D" w:rsidRPr="00AE5313">
        <w:rPr>
          <w:rFonts w:ascii="Arial" w:hAnsi="Arial"/>
          <w:sz w:val="22"/>
          <w:szCs w:val="22"/>
        </w:rPr>
        <w:t>0</w:t>
      </w:r>
      <w:r w:rsidR="00EA4565" w:rsidRPr="00AE5313">
        <w:rPr>
          <w:rFonts w:ascii="Arial" w:hAnsi="Arial"/>
          <w:sz w:val="22"/>
          <w:szCs w:val="22"/>
        </w:rPr>
        <w:t xml:space="preserve"> m2),  </w:t>
      </w:r>
      <w:r w:rsidRPr="00AE5313">
        <w:rPr>
          <w:rFonts w:ascii="Arial" w:hAnsi="Arial"/>
          <w:sz w:val="22"/>
          <w:szCs w:val="22"/>
          <w:u w:val="single"/>
        </w:rPr>
        <w:t xml:space="preserve">w których w okresie wykonywania robót budowlanych zlokalizowana będzie </w:t>
      </w:r>
      <w:r w:rsidR="00AE311D" w:rsidRPr="00AE5313">
        <w:rPr>
          <w:rFonts w:ascii="Arial" w:hAnsi="Arial"/>
          <w:sz w:val="22"/>
          <w:szCs w:val="22"/>
          <w:u w:val="single"/>
        </w:rPr>
        <w:t>P</w:t>
      </w:r>
      <w:r w:rsidRPr="00AE5313">
        <w:rPr>
          <w:rFonts w:ascii="Arial" w:hAnsi="Arial"/>
          <w:sz w:val="22"/>
          <w:szCs w:val="22"/>
          <w:u w:val="single"/>
        </w:rPr>
        <w:t xml:space="preserve">racownia </w:t>
      </w:r>
      <w:r w:rsidR="00AE311D" w:rsidRPr="00AE5313">
        <w:rPr>
          <w:rFonts w:ascii="Arial" w:hAnsi="Arial"/>
          <w:sz w:val="22"/>
          <w:szCs w:val="22"/>
          <w:u w:val="single"/>
        </w:rPr>
        <w:t>H</w:t>
      </w:r>
      <w:r w:rsidRPr="00AE5313">
        <w:rPr>
          <w:rFonts w:ascii="Arial" w:hAnsi="Arial"/>
          <w:sz w:val="22"/>
          <w:szCs w:val="22"/>
          <w:u w:val="single"/>
        </w:rPr>
        <w:t>istopatologii oraz zaplecz</w:t>
      </w:r>
      <w:r w:rsidR="00AE311D" w:rsidRPr="00AE5313">
        <w:rPr>
          <w:rFonts w:ascii="Arial" w:hAnsi="Arial"/>
          <w:sz w:val="22"/>
          <w:szCs w:val="22"/>
          <w:u w:val="single"/>
        </w:rPr>
        <w:t>e</w:t>
      </w:r>
      <w:r w:rsidRPr="00AE5313">
        <w:rPr>
          <w:rFonts w:ascii="Arial" w:hAnsi="Arial"/>
          <w:sz w:val="22"/>
          <w:szCs w:val="22"/>
          <w:u w:val="single"/>
        </w:rPr>
        <w:t xml:space="preserve"> sanitarne dla istniejącej prosektury.</w:t>
      </w:r>
      <w:r w:rsidRPr="00AE5313">
        <w:rPr>
          <w:rFonts w:ascii="Arial" w:hAnsi="Arial"/>
          <w:sz w:val="22"/>
          <w:szCs w:val="22"/>
        </w:rPr>
        <w:t xml:space="preserve"> </w:t>
      </w:r>
    </w:p>
    <w:p w14:paraId="58885C93" w14:textId="77777777" w:rsidR="004753EB" w:rsidRPr="00AE5313" w:rsidRDefault="004753EB" w:rsidP="00944147">
      <w:pPr>
        <w:pStyle w:val="Textbody"/>
        <w:spacing w:line="276" w:lineRule="auto"/>
        <w:rPr>
          <w:rFonts w:ascii="Arial" w:hAnsi="Arial"/>
          <w:sz w:val="22"/>
          <w:szCs w:val="22"/>
        </w:rPr>
      </w:pPr>
      <w:r w:rsidRPr="00AE5313">
        <w:rPr>
          <w:rFonts w:ascii="Arial" w:hAnsi="Arial"/>
          <w:sz w:val="22"/>
          <w:szCs w:val="22"/>
        </w:rPr>
        <w:t>Ze względu na charakter laboratorium kontenery powinny być wyposażone w wentylację mechaniczną minimum 4 wymiany powietrza na h., powinny umożliwiać  montaż podstawowych urządzeń zgodnie z rys</w:t>
      </w:r>
      <w:r w:rsidR="006E6A88" w:rsidRPr="00AE5313">
        <w:rPr>
          <w:rFonts w:ascii="Arial" w:hAnsi="Arial"/>
          <w:sz w:val="22"/>
          <w:szCs w:val="22"/>
        </w:rPr>
        <w:t>.</w:t>
      </w:r>
      <w:r w:rsidRPr="00AE5313">
        <w:rPr>
          <w:rFonts w:ascii="Arial" w:hAnsi="Arial"/>
          <w:sz w:val="22"/>
          <w:szCs w:val="22"/>
        </w:rPr>
        <w:t xml:space="preserve"> technologii w tym digestoriów. Kontenery powinny mieć robocze budowlane podłączenia do pozostałych mediów: prąd, woda, kanalizacja IT</w:t>
      </w:r>
    </w:p>
    <w:p w14:paraId="0254483A" w14:textId="77777777" w:rsidR="004753EB" w:rsidRPr="00AE5313" w:rsidRDefault="0078305F" w:rsidP="0078305F">
      <w:pPr>
        <w:jc w:val="both"/>
        <w:rPr>
          <w:rFonts w:ascii="Arial" w:eastAsia="SimSun" w:hAnsi="Arial" w:cs="Arial"/>
          <w:kern w:val="3"/>
          <w:lang w:eastAsia="zh-CN" w:bidi="hi-IN"/>
        </w:rPr>
      </w:pPr>
      <w:r w:rsidRPr="00AE5313">
        <w:rPr>
          <w:rFonts w:ascii="Arial" w:eastAsia="SimSun" w:hAnsi="Arial" w:cs="Arial"/>
          <w:kern w:val="3"/>
          <w:u w:val="single"/>
          <w:lang w:eastAsia="zh-CN" w:bidi="hi-IN"/>
        </w:rPr>
        <w:t xml:space="preserve">W ramach przedmiotu umowy wchodzi </w:t>
      </w:r>
      <w:r w:rsidR="004753EB" w:rsidRPr="00AE5313">
        <w:rPr>
          <w:rFonts w:ascii="Arial" w:eastAsia="SimSun" w:hAnsi="Arial" w:cs="Arial"/>
          <w:kern w:val="3"/>
          <w:u w:val="single"/>
          <w:lang w:eastAsia="zh-CN" w:bidi="hi-IN"/>
        </w:rPr>
        <w:t xml:space="preserve"> przeniesienie i ponowne wniesienie </w:t>
      </w:r>
      <w:r w:rsidR="00AE311D" w:rsidRPr="00AE5313">
        <w:rPr>
          <w:rFonts w:ascii="Arial" w:eastAsia="SimSun" w:hAnsi="Arial" w:cs="Arial"/>
          <w:kern w:val="3"/>
          <w:u w:val="single"/>
          <w:lang w:eastAsia="zh-CN" w:bidi="hi-IN"/>
        </w:rPr>
        <w:t xml:space="preserve">zasobów </w:t>
      </w:r>
      <w:r w:rsidR="004753EB" w:rsidRPr="00AE5313">
        <w:rPr>
          <w:rFonts w:ascii="Arial" w:eastAsia="SimSun" w:hAnsi="Arial" w:cs="Arial"/>
          <w:kern w:val="3"/>
          <w:u w:val="single"/>
          <w:lang w:eastAsia="zh-CN" w:bidi="hi-IN"/>
        </w:rPr>
        <w:t>archiwum</w:t>
      </w:r>
      <w:r w:rsidR="00AE311D" w:rsidRPr="00AE5313">
        <w:rPr>
          <w:rFonts w:ascii="Arial" w:eastAsia="SimSun" w:hAnsi="Arial" w:cs="Arial"/>
          <w:kern w:val="3"/>
          <w:u w:val="single"/>
          <w:lang w:eastAsia="zh-CN" w:bidi="hi-IN"/>
        </w:rPr>
        <w:t xml:space="preserve"> – w tym </w:t>
      </w:r>
      <w:r w:rsidR="004753EB" w:rsidRPr="00AE5313">
        <w:rPr>
          <w:rFonts w:ascii="Arial" w:eastAsia="SimSun" w:hAnsi="Arial" w:cs="Arial"/>
          <w:kern w:val="3"/>
          <w:u w:val="single"/>
          <w:lang w:eastAsia="zh-CN" w:bidi="hi-IN"/>
        </w:rPr>
        <w:t xml:space="preserve"> preparatów z pomieszczenia piwnicy na odległość do 100 m (prace wykonać pod nadzorem zamawiającego</w:t>
      </w:r>
      <w:r w:rsidR="004753EB" w:rsidRPr="00AE5313">
        <w:rPr>
          <w:rFonts w:ascii="Arial" w:eastAsia="SimSun" w:hAnsi="Arial" w:cs="Arial"/>
          <w:kern w:val="3"/>
          <w:lang w:eastAsia="zh-CN" w:bidi="hi-IN"/>
        </w:rPr>
        <w:t xml:space="preserve"> ) .</w:t>
      </w:r>
    </w:p>
    <w:p w14:paraId="76637DDB" w14:textId="77777777" w:rsidR="004F2E00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Ze względu na wprowadzenie uszczegółowień i zmian nieistotnych w rozumieniu ustawy prawo budowlane przewiduje się realizację niniejszego projektu w oparciu o projekt wykonawczy.</w:t>
      </w:r>
    </w:p>
    <w:p w14:paraId="61E041E1" w14:textId="77777777" w:rsidR="006D7315" w:rsidRPr="004F2E00" w:rsidRDefault="006D7315" w:rsidP="004F2E00">
      <w:pPr>
        <w:jc w:val="center"/>
        <w:rPr>
          <w:lang w:eastAsia="zh-CN" w:bidi="hi-IN"/>
        </w:rPr>
      </w:pPr>
    </w:p>
    <w:p w14:paraId="734C474D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Ze względu na konieczność zachowania konkurencyjności w postępowaniu publicznym w projekcie odstąpiono od korzystania z nazw własnych producentów z wyjątkiem opisu i</w:t>
      </w:r>
      <w:r w:rsidR="009B7DE2" w:rsidRPr="009B7DE2">
        <w:rPr>
          <w:rFonts w:ascii="Arial" w:hAnsi="Arial"/>
          <w:sz w:val="22"/>
          <w:szCs w:val="22"/>
        </w:rPr>
        <w:t>stniejących w szpitalu urządzeń</w:t>
      </w:r>
      <w:r w:rsidRPr="009B7DE2">
        <w:rPr>
          <w:rFonts w:ascii="Arial" w:hAnsi="Arial"/>
          <w:sz w:val="22"/>
          <w:szCs w:val="22"/>
        </w:rPr>
        <w:t xml:space="preserve"> oraz systemów wskazanych przez służby Inwestora. Przyjęte rozwiązania projektowe w oparciu o konkretne technologie i marki nie są wiążące i istnieje możliwość zamiany przyjętych rozwiązań przy zachowaniu właściwości przyjętych rozwiązań - tak by parametry alternatywnych materiałów, rozwiązań projektowych były nie gorsze od tu przedstawianych.</w:t>
      </w:r>
    </w:p>
    <w:p w14:paraId="50584AC2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Zakłada się, że na etapie wykonawstwa Generalny Wykonawca, po wyborze dostawców urządzeń zobowiązany będzie </w:t>
      </w:r>
      <w:r w:rsidRPr="009B7DE2">
        <w:rPr>
          <w:rFonts w:ascii="Arial" w:hAnsi="Arial"/>
          <w:b/>
          <w:bCs/>
          <w:sz w:val="22"/>
          <w:szCs w:val="22"/>
        </w:rPr>
        <w:t>sporządzić rysunki warsztatowe elementów, oraz dokumentację realizacyjną obejmującą nazwy własne producentów wszystkich systemów i materiałów</w:t>
      </w:r>
      <w:r w:rsidRPr="009B7DE2">
        <w:rPr>
          <w:rFonts w:ascii="Arial" w:hAnsi="Arial"/>
          <w:sz w:val="22"/>
          <w:szCs w:val="22"/>
        </w:rPr>
        <w:t xml:space="preserve">, </w:t>
      </w:r>
      <w:r w:rsidR="009B7DE2">
        <w:rPr>
          <w:rFonts w:ascii="Arial" w:hAnsi="Arial"/>
          <w:sz w:val="22"/>
          <w:szCs w:val="22"/>
        </w:rPr>
        <w:t>w tym skoordynować ją</w:t>
      </w:r>
      <w:r w:rsidRPr="009B7DE2">
        <w:rPr>
          <w:rFonts w:ascii="Arial" w:hAnsi="Arial"/>
          <w:sz w:val="22"/>
          <w:szCs w:val="22"/>
        </w:rPr>
        <w:t xml:space="preserve"> w zakresie  spójności  z wymaganiami instalacyjnymi producenta technologii lub urządzenia, oraz wzajemnie pomiędzy poszczególnymi elementami w tym w zakresie podłączeń. Dokumentacja ta powinna być spójna, z uwzględnieniem wszystkich zmian połączeń i podłączeń oraz przedstawiona do akceptacji Inwestora. Obowiązkiem Generalnego wykonawcy jest również wykonanie dokumentacji powykonawczej.</w:t>
      </w:r>
    </w:p>
    <w:p w14:paraId="6638E2FE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Zakłada się sukcesywny zakup wyposażenia przez Inwestora podczas wykonywania robót budowlanych, w przypadku elementów technologicznych lub instalacyjnyc</w:t>
      </w:r>
      <w:r w:rsidR="0039561A" w:rsidRPr="009B7DE2">
        <w:rPr>
          <w:rFonts w:ascii="Arial" w:hAnsi="Arial"/>
          <w:sz w:val="22"/>
          <w:szCs w:val="22"/>
        </w:rPr>
        <w:t>h, ze względu na charakter postę</w:t>
      </w:r>
      <w:r w:rsidRPr="009B7DE2">
        <w:rPr>
          <w:rFonts w:ascii="Arial" w:hAnsi="Arial"/>
          <w:sz w:val="22"/>
          <w:szCs w:val="22"/>
        </w:rPr>
        <w:t xml:space="preserve">powania publicznego i rozbieżnościami w podłączeniach urządzeń produkowanych przez różnych producentów. </w:t>
      </w:r>
    </w:p>
    <w:p w14:paraId="2F692768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Generalny Wykonawca uwzględni w harmonogramie konieczność przeprowadzenia postępowania publicznego na zakup wyposażenia nie objętego niniejszym zamówieniem i pozyskiwane przez Inwestora wg oddzielnego postępowania. Zakłada się bieżące uzgadnianie rozwiązań z służbami technicznymi Inwestora.</w:t>
      </w:r>
    </w:p>
    <w:p w14:paraId="7019814B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Zakłada się współpracę Generalnego Wykonawcy robót budowlanych i dostawcy urządzeń na każdym etapie wykonywania robót w szczególności poprzez przekazanie danych techniczno- ruchowych urządzeń, wizje lokalne i weryfikację rozwiązań pod kątem przyjętych urządzeń i wytycznych montażowych producenta urządzeń i wyposażenia.</w:t>
      </w:r>
    </w:p>
    <w:p w14:paraId="1D820326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Montaż urządzeń powinien być wykonany w sposób, który zachowuje wytyczne producenta urządzenia.</w:t>
      </w:r>
    </w:p>
    <w:p w14:paraId="1FBF87AC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Projekt powstał w oparciu o wizje lokalną oraz inwentaryzację stanu istniejącego. </w:t>
      </w:r>
    </w:p>
    <w:p w14:paraId="11C4942C" w14:textId="77777777" w:rsidR="004753EB" w:rsidRPr="00AE311D" w:rsidRDefault="00945A79" w:rsidP="006D7315">
      <w:pPr>
        <w:pStyle w:val="Textbody"/>
        <w:ind w:firstLine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Umożliwia</w:t>
      </w:r>
      <w:r w:rsidR="006D7315" w:rsidRPr="009B7DE2">
        <w:rPr>
          <w:rFonts w:ascii="Arial" w:hAnsi="Arial"/>
          <w:sz w:val="22"/>
          <w:szCs w:val="22"/>
          <w:u w:val="single"/>
        </w:rPr>
        <w:t xml:space="preserve"> się przeprowadzenie wizji lokalnej potencjalnych  wykonawców na etapie postępowania przetargowego.</w:t>
      </w:r>
      <w:r w:rsidR="006D7315" w:rsidRPr="009B7DE2">
        <w:rPr>
          <w:rFonts w:ascii="Arial" w:hAnsi="Arial"/>
          <w:sz w:val="22"/>
          <w:szCs w:val="22"/>
        </w:rPr>
        <w:t xml:space="preserve"> Zakłada się, że w zakresie instalacji zakrytych mogą wystąpić różnice stanu faktycznego z stanem projektowym, niemożliwe do uwzględnienia na etapie projektu w ramach funkcjonującej jednostki. Wykonawca </w:t>
      </w:r>
      <w:r w:rsidR="006D7315" w:rsidRPr="00AE311D">
        <w:rPr>
          <w:rFonts w:ascii="Arial" w:hAnsi="Arial"/>
          <w:b/>
          <w:sz w:val="22"/>
          <w:szCs w:val="22"/>
        </w:rPr>
        <w:t xml:space="preserve">zobowiązany jest dokonać zryczałtowanego uwzględnienia kosztów robót nieprzewidzianych w kalkulacji prac budowlanych. </w:t>
      </w:r>
    </w:p>
    <w:p w14:paraId="3D7528C9" w14:textId="77777777" w:rsidR="006D7315" w:rsidRPr="004753EB" w:rsidRDefault="00A014B4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4753EB">
        <w:rPr>
          <w:rFonts w:ascii="Arial" w:hAnsi="Arial"/>
          <w:sz w:val="22"/>
          <w:szCs w:val="22"/>
        </w:rPr>
        <w:t>Ponadto Wykonawca sprawdzi i zabezpieczy pomieszczenia piwnic budynku przed ewentualnym zalaniem poprzez wstawienie dodatkowej klapy zwrotnej w</w:t>
      </w:r>
      <w:r w:rsidR="00FA1586" w:rsidRPr="004753EB">
        <w:rPr>
          <w:rFonts w:ascii="Arial" w:hAnsi="Arial"/>
          <w:sz w:val="22"/>
          <w:szCs w:val="22"/>
        </w:rPr>
        <w:t xml:space="preserve"> instalacji kanalizacji budynku na wszystkich wprowadzeniach kanalizacji sanitarnej do obiektu. Dodatkowo przewiduje się w porozumieniu z zamawiającym wykonanie sprawdzenia poprawności działania elementów zwrotnych poprzez próbne zalanie. Zakłada się że elementy wprowadzone w </w:t>
      </w:r>
      <w:r w:rsidR="00997747">
        <w:rPr>
          <w:rFonts w:ascii="Arial" w:hAnsi="Arial"/>
          <w:sz w:val="22"/>
          <w:szCs w:val="22"/>
        </w:rPr>
        <w:lastRenderedPageBreak/>
        <w:t>ramach tego zadania powinn</w:t>
      </w:r>
      <w:r w:rsidR="00FA1586" w:rsidRPr="004753EB">
        <w:rPr>
          <w:rFonts w:ascii="Arial" w:hAnsi="Arial"/>
          <w:sz w:val="22"/>
          <w:szCs w:val="22"/>
        </w:rPr>
        <w:t>y spełniać wymagania celu, któremu służą</w:t>
      </w:r>
      <w:r w:rsidR="00F31636" w:rsidRPr="004753EB">
        <w:rPr>
          <w:rFonts w:ascii="Arial" w:hAnsi="Arial"/>
          <w:sz w:val="22"/>
          <w:szCs w:val="22"/>
        </w:rPr>
        <w:t xml:space="preserve"> - </w:t>
      </w:r>
      <w:r w:rsidR="00FA1586" w:rsidRPr="004753EB">
        <w:rPr>
          <w:rFonts w:ascii="Arial" w:hAnsi="Arial"/>
          <w:sz w:val="22"/>
          <w:szCs w:val="22"/>
        </w:rPr>
        <w:t xml:space="preserve"> to jest  zapobiegać zalaniu.</w:t>
      </w:r>
    </w:p>
    <w:p w14:paraId="52AA87D3" w14:textId="77777777" w:rsidR="00FA1586" w:rsidRDefault="006D7315" w:rsidP="004753EB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Zakres prac podzielony został na trzy etapy. </w:t>
      </w:r>
    </w:p>
    <w:p w14:paraId="73299D90" w14:textId="77777777" w:rsidR="00FA1586" w:rsidRPr="00AE311D" w:rsidRDefault="00FA1586" w:rsidP="006D7315">
      <w:pPr>
        <w:pStyle w:val="Textbody"/>
        <w:ind w:firstLine="720"/>
        <w:rPr>
          <w:rFonts w:ascii="Arial" w:hAnsi="Arial"/>
          <w:b/>
          <w:sz w:val="22"/>
          <w:szCs w:val="22"/>
        </w:rPr>
      </w:pPr>
      <w:r w:rsidRPr="00AE311D">
        <w:rPr>
          <w:rFonts w:ascii="Arial" w:hAnsi="Arial"/>
          <w:b/>
          <w:sz w:val="22"/>
          <w:szCs w:val="22"/>
        </w:rPr>
        <w:t>Zamawiający zakłada odstąpienie od etapowania opisanego w projekcie poprzez wykorzystanie kontenerów roboczych</w:t>
      </w:r>
      <w:r w:rsidR="0051544C" w:rsidRPr="00AE311D">
        <w:rPr>
          <w:rFonts w:ascii="Arial" w:hAnsi="Arial"/>
          <w:b/>
          <w:sz w:val="22"/>
          <w:szCs w:val="22"/>
        </w:rPr>
        <w:t>,</w:t>
      </w:r>
      <w:r w:rsidRPr="00AE311D">
        <w:rPr>
          <w:rFonts w:ascii="Arial" w:hAnsi="Arial"/>
          <w:b/>
          <w:sz w:val="22"/>
          <w:szCs w:val="22"/>
        </w:rPr>
        <w:t xml:space="preserve"> do których zostanie wyprowadzona pracowania na czas wykonywania prac budowlanych.</w:t>
      </w:r>
    </w:p>
    <w:p w14:paraId="1E8E9D71" w14:textId="77777777" w:rsidR="00FA1586" w:rsidRPr="004753EB" w:rsidRDefault="00FA1586" w:rsidP="00FA1586">
      <w:pPr>
        <w:pStyle w:val="Textbody"/>
        <w:rPr>
          <w:rFonts w:ascii="Arial" w:hAnsi="Arial"/>
          <w:sz w:val="22"/>
          <w:szCs w:val="22"/>
        </w:rPr>
      </w:pPr>
      <w:r w:rsidRPr="004753EB">
        <w:rPr>
          <w:rFonts w:ascii="Arial" w:hAnsi="Arial"/>
          <w:sz w:val="22"/>
          <w:szCs w:val="22"/>
        </w:rPr>
        <w:t>Przewiduje się</w:t>
      </w:r>
      <w:r w:rsidR="00DD7727" w:rsidRPr="004753EB">
        <w:rPr>
          <w:rFonts w:ascii="Arial" w:hAnsi="Arial"/>
          <w:sz w:val="22"/>
          <w:szCs w:val="22"/>
        </w:rPr>
        <w:t>,</w:t>
      </w:r>
      <w:r w:rsidRPr="004753EB">
        <w:rPr>
          <w:rFonts w:ascii="Arial" w:hAnsi="Arial"/>
          <w:sz w:val="22"/>
          <w:szCs w:val="22"/>
        </w:rPr>
        <w:t xml:space="preserve"> że </w:t>
      </w:r>
      <w:r w:rsidRPr="004753EB">
        <w:rPr>
          <w:rFonts w:ascii="Arial" w:hAnsi="Arial"/>
          <w:b/>
          <w:sz w:val="22"/>
          <w:szCs w:val="22"/>
        </w:rPr>
        <w:t>ETAP III</w:t>
      </w:r>
      <w:r w:rsidRPr="004753EB">
        <w:rPr>
          <w:rFonts w:ascii="Arial" w:hAnsi="Arial"/>
          <w:sz w:val="22"/>
          <w:szCs w:val="22"/>
        </w:rPr>
        <w:t>:  archiwa preparatów zostanie wy</w:t>
      </w:r>
      <w:r w:rsidR="00DD7727" w:rsidRPr="004753EB">
        <w:rPr>
          <w:rFonts w:ascii="Arial" w:hAnsi="Arial"/>
          <w:sz w:val="22"/>
          <w:szCs w:val="22"/>
        </w:rPr>
        <w:t>ko</w:t>
      </w:r>
      <w:r w:rsidRPr="004753EB">
        <w:rPr>
          <w:rFonts w:ascii="Arial" w:hAnsi="Arial"/>
          <w:sz w:val="22"/>
          <w:szCs w:val="22"/>
        </w:rPr>
        <w:t>na</w:t>
      </w:r>
      <w:r w:rsidR="00DD7727" w:rsidRPr="004753EB">
        <w:rPr>
          <w:rFonts w:ascii="Arial" w:hAnsi="Arial"/>
          <w:sz w:val="22"/>
          <w:szCs w:val="22"/>
        </w:rPr>
        <w:t>n</w:t>
      </w:r>
      <w:r w:rsidRPr="004753EB">
        <w:rPr>
          <w:rFonts w:ascii="Arial" w:hAnsi="Arial"/>
          <w:sz w:val="22"/>
          <w:szCs w:val="22"/>
        </w:rPr>
        <w:t xml:space="preserve">y w całości w zakresie: wymiana posadzki </w:t>
      </w:r>
      <w:r w:rsidR="00DD7727" w:rsidRPr="004753EB">
        <w:rPr>
          <w:rFonts w:ascii="Arial" w:hAnsi="Arial"/>
          <w:sz w:val="22"/>
          <w:szCs w:val="22"/>
        </w:rPr>
        <w:t>wraz z</w:t>
      </w:r>
      <w:r w:rsidRPr="004753EB">
        <w:rPr>
          <w:rFonts w:ascii="Arial" w:hAnsi="Arial"/>
          <w:sz w:val="22"/>
          <w:szCs w:val="22"/>
        </w:rPr>
        <w:t xml:space="preserve"> wzmocni</w:t>
      </w:r>
      <w:r w:rsidR="00DD7727" w:rsidRPr="004753EB">
        <w:rPr>
          <w:rFonts w:ascii="Arial" w:hAnsi="Arial"/>
          <w:sz w:val="22"/>
          <w:szCs w:val="22"/>
        </w:rPr>
        <w:t>eniem</w:t>
      </w:r>
      <w:r w:rsidRPr="004753EB">
        <w:rPr>
          <w:rFonts w:ascii="Arial" w:hAnsi="Arial"/>
          <w:sz w:val="22"/>
          <w:szCs w:val="22"/>
        </w:rPr>
        <w:t xml:space="preserve"> i wykończenie posadzka żywiczna, rozprowadzeni</w:t>
      </w:r>
      <w:r w:rsidR="00DD7727" w:rsidRPr="004753EB">
        <w:rPr>
          <w:rFonts w:ascii="Arial" w:hAnsi="Arial"/>
          <w:sz w:val="22"/>
          <w:szCs w:val="22"/>
        </w:rPr>
        <w:t>e</w:t>
      </w:r>
      <w:r w:rsidRPr="004753EB">
        <w:rPr>
          <w:rFonts w:ascii="Arial" w:hAnsi="Arial"/>
          <w:sz w:val="22"/>
          <w:szCs w:val="22"/>
        </w:rPr>
        <w:t xml:space="preserve"> wentylacji mech</w:t>
      </w:r>
      <w:r w:rsidR="00DD7727" w:rsidRPr="004753EB">
        <w:rPr>
          <w:rFonts w:ascii="Arial" w:hAnsi="Arial"/>
          <w:sz w:val="22"/>
          <w:szCs w:val="22"/>
        </w:rPr>
        <w:t>a</w:t>
      </w:r>
      <w:r w:rsidRPr="004753EB">
        <w:rPr>
          <w:rFonts w:ascii="Arial" w:hAnsi="Arial"/>
          <w:sz w:val="22"/>
          <w:szCs w:val="22"/>
        </w:rPr>
        <w:t xml:space="preserve">nicznej z doprowadzenia opisanego projekcie, szpachlowanie i odmalowanie </w:t>
      </w:r>
      <w:r w:rsidR="00DD7727" w:rsidRPr="004753EB">
        <w:rPr>
          <w:rFonts w:ascii="Arial" w:hAnsi="Arial"/>
          <w:sz w:val="22"/>
          <w:szCs w:val="22"/>
        </w:rPr>
        <w:t>pomieszczeń</w:t>
      </w:r>
      <w:r w:rsidRPr="004753EB">
        <w:rPr>
          <w:rFonts w:ascii="Arial" w:hAnsi="Arial"/>
          <w:sz w:val="22"/>
          <w:szCs w:val="22"/>
        </w:rPr>
        <w:t>, wymian</w:t>
      </w:r>
      <w:r w:rsidR="00DD7727" w:rsidRPr="004753EB">
        <w:rPr>
          <w:rFonts w:ascii="Arial" w:hAnsi="Arial"/>
          <w:sz w:val="22"/>
          <w:szCs w:val="22"/>
        </w:rPr>
        <w:t>a</w:t>
      </w:r>
      <w:r w:rsidRPr="004753EB">
        <w:rPr>
          <w:rFonts w:ascii="Arial" w:hAnsi="Arial"/>
          <w:sz w:val="22"/>
          <w:szCs w:val="22"/>
        </w:rPr>
        <w:t xml:space="preserve"> oświetlenia </w:t>
      </w:r>
      <w:r w:rsidR="00DD7727" w:rsidRPr="004753EB">
        <w:rPr>
          <w:rFonts w:ascii="Arial" w:hAnsi="Arial"/>
          <w:sz w:val="22"/>
          <w:szCs w:val="22"/>
        </w:rPr>
        <w:t xml:space="preserve">pomieszczenia, </w:t>
      </w:r>
    </w:p>
    <w:p w14:paraId="603AC2E7" w14:textId="77777777" w:rsidR="00DD7727" w:rsidRPr="004753EB" w:rsidRDefault="00DD7727" w:rsidP="00DD7727">
      <w:pPr>
        <w:pStyle w:val="Textbody"/>
        <w:rPr>
          <w:rFonts w:ascii="Arial" w:hAnsi="Arial"/>
          <w:sz w:val="22"/>
          <w:szCs w:val="22"/>
        </w:rPr>
      </w:pPr>
      <w:r w:rsidRPr="00AE5313">
        <w:rPr>
          <w:rFonts w:ascii="Arial" w:hAnsi="Arial"/>
          <w:sz w:val="22"/>
          <w:szCs w:val="22"/>
        </w:rPr>
        <w:t xml:space="preserve">Przewiduje się, że </w:t>
      </w:r>
      <w:r w:rsidRPr="00AE5313">
        <w:rPr>
          <w:rFonts w:ascii="Arial" w:hAnsi="Arial"/>
          <w:b/>
          <w:sz w:val="22"/>
          <w:szCs w:val="22"/>
        </w:rPr>
        <w:t>ETAP II</w:t>
      </w:r>
      <w:r w:rsidRPr="00AE5313">
        <w:rPr>
          <w:rFonts w:ascii="Arial" w:hAnsi="Arial"/>
          <w:sz w:val="22"/>
          <w:szCs w:val="22"/>
        </w:rPr>
        <w:t xml:space="preserve">:  Pracownia analiz specjalnych –  zostanie wykonana w zakresie opisanym w projekcie jako docelowy, </w:t>
      </w:r>
      <w:r w:rsidRPr="00AE5313">
        <w:rPr>
          <w:rFonts w:ascii="Arial" w:hAnsi="Arial"/>
          <w:b/>
          <w:sz w:val="22"/>
          <w:szCs w:val="22"/>
          <w:u w:val="single"/>
        </w:rPr>
        <w:t>zakłada się jednoczenie wymianę istniejącej windy na podnośnik lub windę z mechanizmem wewnątrz szybu</w:t>
      </w:r>
      <w:r w:rsidRPr="00AE5313">
        <w:rPr>
          <w:rFonts w:ascii="Arial" w:hAnsi="Arial"/>
          <w:sz w:val="22"/>
          <w:szCs w:val="22"/>
        </w:rPr>
        <w:t xml:space="preserve"> wraz z kompletem</w:t>
      </w:r>
      <w:r w:rsidRPr="004753EB">
        <w:rPr>
          <w:rFonts w:ascii="Arial" w:hAnsi="Arial"/>
          <w:sz w:val="22"/>
          <w:szCs w:val="22"/>
        </w:rPr>
        <w:t xml:space="preserve"> prac związanych z jego wymianą. Zakłada się, że minimalne parametry windy/ podnośnika 500 kg udziwg, wysokość podnoszenia jedna kondygnacja, drzwi przesuwne automatyczne na każdej kondygnacji stal nierdzewna sz</w:t>
      </w:r>
      <w:r w:rsidR="00F31636" w:rsidRPr="004753EB">
        <w:rPr>
          <w:rFonts w:ascii="Arial" w:hAnsi="Arial"/>
          <w:sz w:val="22"/>
          <w:szCs w:val="22"/>
        </w:rPr>
        <w:t>cz</w:t>
      </w:r>
      <w:r w:rsidRPr="004753EB">
        <w:rPr>
          <w:rFonts w:ascii="Arial" w:hAnsi="Arial"/>
          <w:sz w:val="22"/>
          <w:szCs w:val="22"/>
        </w:rPr>
        <w:t xml:space="preserve">otkowana, Winda przystosowana do transportu wózków z zmarłymi, wykończenie stal nierdzewna,  </w:t>
      </w:r>
      <w:r w:rsidRPr="004753EB">
        <w:rPr>
          <w:rFonts w:ascii="Arial" w:hAnsi="Arial"/>
          <w:sz w:val="22"/>
          <w:szCs w:val="22"/>
          <w:u w:val="single"/>
        </w:rPr>
        <w:t>prędkość podnoszenia minimum 0,6 m /</w:t>
      </w:r>
      <w:r w:rsidRPr="004753EB">
        <w:rPr>
          <w:rFonts w:ascii="Arial" w:hAnsi="Arial"/>
          <w:sz w:val="22"/>
          <w:szCs w:val="22"/>
        </w:rPr>
        <w:t xml:space="preserve">s. Odbojnice w kabinie zapobiegające uszkodzeniom kabiny.  </w:t>
      </w:r>
    </w:p>
    <w:p w14:paraId="4954035D" w14:textId="77777777" w:rsidR="00FA1586" w:rsidRPr="00FA1586" w:rsidRDefault="00FA1586" w:rsidP="006D7315">
      <w:pPr>
        <w:pStyle w:val="Textbody"/>
        <w:ind w:firstLine="720"/>
        <w:rPr>
          <w:rFonts w:ascii="Arial" w:hAnsi="Arial"/>
          <w:color w:val="FF0000"/>
          <w:sz w:val="22"/>
          <w:szCs w:val="22"/>
        </w:rPr>
      </w:pPr>
    </w:p>
    <w:p w14:paraId="3711F2C2" w14:textId="77777777" w:rsidR="006D7315" w:rsidRPr="009B7DE2" w:rsidRDefault="006D7315" w:rsidP="006D7315">
      <w:pPr>
        <w:pStyle w:val="Textbody"/>
        <w:ind w:firstLine="720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Obowiązkiem Generalnego Wykonawcy jest aktualizacja instrukcji bezpieczeństwa pożarowego. </w:t>
      </w:r>
    </w:p>
    <w:p w14:paraId="469ACC80" w14:textId="77777777" w:rsidR="006D7315" w:rsidRPr="00BF6AAE" w:rsidRDefault="00DD7727" w:rsidP="006D7315">
      <w:pPr>
        <w:rPr>
          <w:rFonts w:ascii="Arial" w:eastAsia="Tahoma" w:hAnsi="Arial"/>
          <w:b/>
          <w:u w:val="single" w:color="000000"/>
        </w:rPr>
      </w:pPr>
      <w:r w:rsidRPr="00BF6AAE">
        <w:rPr>
          <w:rFonts w:ascii="Arial" w:eastAsia="Tahoma" w:hAnsi="Arial"/>
          <w:b/>
          <w:u w:val="single" w:color="000000"/>
        </w:rPr>
        <w:t xml:space="preserve">Czas wykonanie 20 tygodni nie później niż </w:t>
      </w:r>
      <w:r w:rsidR="00AE311D" w:rsidRPr="00BF6AAE">
        <w:rPr>
          <w:rFonts w:ascii="Arial" w:eastAsia="Tahoma" w:hAnsi="Arial"/>
          <w:b/>
          <w:u w:val="single" w:color="000000"/>
        </w:rPr>
        <w:t>12</w:t>
      </w:r>
      <w:r w:rsidRPr="00BF6AAE">
        <w:rPr>
          <w:rFonts w:ascii="Arial" w:eastAsia="Tahoma" w:hAnsi="Arial"/>
          <w:b/>
          <w:u w:val="single" w:color="000000"/>
        </w:rPr>
        <w:t xml:space="preserve"> </w:t>
      </w:r>
      <w:r w:rsidR="002F5B3F" w:rsidRPr="00BF6AAE">
        <w:rPr>
          <w:rFonts w:ascii="Arial" w:eastAsia="Tahoma" w:hAnsi="Arial"/>
          <w:b/>
          <w:u w:val="single" w:color="000000"/>
        </w:rPr>
        <w:t>marca</w:t>
      </w:r>
      <w:r w:rsidRPr="00BF6AAE">
        <w:rPr>
          <w:rFonts w:ascii="Arial" w:eastAsia="Tahoma" w:hAnsi="Arial"/>
          <w:b/>
          <w:u w:val="single" w:color="000000"/>
        </w:rPr>
        <w:t xml:space="preserve"> 2021</w:t>
      </w:r>
    </w:p>
    <w:p w14:paraId="3BA4240A" w14:textId="77777777" w:rsidR="00DD7727" w:rsidRPr="00A553CE" w:rsidRDefault="00DD7727" w:rsidP="002F5B3F">
      <w:pPr>
        <w:jc w:val="both"/>
        <w:rPr>
          <w:rFonts w:ascii="Arial" w:eastAsia="Tahoma" w:hAnsi="Arial"/>
          <w:b/>
          <w:u w:val="single" w:color="000000"/>
        </w:rPr>
      </w:pPr>
      <w:r w:rsidRPr="00A553CE">
        <w:rPr>
          <w:rFonts w:ascii="Arial" w:eastAsia="Tahoma" w:hAnsi="Arial"/>
          <w:b/>
          <w:u w:val="single" w:color="000000"/>
        </w:rPr>
        <w:t xml:space="preserve">Zamawiający zakłada korektę projektu w ramach zmian nieistotnych polegającą na wykonaniu dodatkowych drzwi w poziomie parteru w ścinanie pomiędzy </w:t>
      </w:r>
      <w:r w:rsidR="00225AF2" w:rsidRPr="00A553CE">
        <w:rPr>
          <w:rFonts w:ascii="Arial" w:eastAsia="Tahoma" w:hAnsi="Arial"/>
          <w:b/>
          <w:u w:val="single" w:color="000000"/>
        </w:rPr>
        <w:t>częścią</w:t>
      </w:r>
      <w:r w:rsidRPr="00A553CE">
        <w:rPr>
          <w:rFonts w:ascii="Arial" w:eastAsia="Tahoma" w:hAnsi="Arial"/>
          <w:b/>
          <w:u w:val="single" w:color="000000"/>
        </w:rPr>
        <w:t xml:space="preserve"> </w:t>
      </w:r>
      <w:r w:rsidR="00225AF2" w:rsidRPr="00A553CE">
        <w:rPr>
          <w:rFonts w:ascii="Arial" w:eastAsia="Tahoma" w:hAnsi="Arial"/>
          <w:b/>
          <w:u w:val="single" w:color="000000"/>
        </w:rPr>
        <w:t>pracowni</w:t>
      </w:r>
      <w:r w:rsidR="004753EB" w:rsidRPr="00A553CE">
        <w:rPr>
          <w:rFonts w:ascii="Arial" w:eastAsia="Tahoma" w:hAnsi="Arial"/>
          <w:b/>
          <w:u w:val="single" w:color="000000"/>
        </w:rPr>
        <w:t>,</w:t>
      </w:r>
      <w:r w:rsidR="00225AF2" w:rsidRPr="00A553CE">
        <w:rPr>
          <w:rFonts w:ascii="Arial" w:eastAsia="Tahoma" w:hAnsi="Arial"/>
          <w:b/>
          <w:u w:val="single" w:color="000000"/>
        </w:rPr>
        <w:t xml:space="preserve"> a pozostałą częścią budynku – element należy wykonać  w cenie kontraktu drzwi szerokość użytkowa 90 cm wysokość 200 cm, wymagania analogiczne</w:t>
      </w:r>
      <w:r w:rsidR="004753EB" w:rsidRPr="00A553CE">
        <w:rPr>
          <w:rFonts w:ascii="Arial" w:eastAsia="Tahoma" w:hAnsi="Arial"/>
          <w:b/>
          <w:u w:val="single" w:color="000000"/>
        </w:rPr>
        <w:t>,</w:t>
      </w:r>
      <w:r w:rsidR="00225AF2" w:rsidRPr="00A553CE">
        <w:rPr>
          <w:rFonts w:ascii="Arial" w:eastAsia="Tahoma" w:hAnsi="Arial"/>
          <w:b/>
          <w:u w:val="single" w:color="000000"/>
        </w:rPr>
        <w:t xml:space="preserve"> jak dla drzwi opisanych w projekcie w klasa EIS zgodnie z rys A_1 </w:t>
      </w:r>
    </w:p>
    <w:p w14:paraId="23076FCC" w14:textId="77777777" w:rsidR="00225AF2" w:rsidRDefault="00225AF2" w:rsidP="006D7315">
      <w:pPr>
        <w:rPr>
          <w:rFonts w:ascii="Arial" w:eastAsia="Tahoma" w:hAnsi="Arial"/>
          <w:b/>
          <w:u w:val="single" w:color="000000"/>
        </w:rPr>
      </w:pPr>
      <w:r w:rsidRPr="0003086E">
        <w:rPr>
          <w:rFonts w:ascii="Arial" w:eastAsia="Tahoma" w:hAnsi="Arial"/>
          <w:b/>
          <w:u w:val="single" w:color="000000"/>
        </w:rPr>
        <w:t>Zamawiający zakłada że elementem kontraktu jest przenie</w:t>
      </w:r>
      <w:r w:rsidR="004753EB" w:rsidRPr="0003086E">
        <w:rPr>
          <w:rFonts w:ascii="Arial" w:eastAsia="Tahoma" w:hAnsi="Arial"/>
          <w:b/>
          <w:u w:val="single" w:color="000000"/>
        </w:rPr>
        <w:t>s</w:t>
      </w:r>
      <w:r w:rsidRPr="0003086E">
        <w:rPr>
          <w:rFonts w:ascii="Arial" w:eastAsia="Tahoma" w:hAnsi="Arial"/>
          <w:b/>
          <w:u w:val="single" w:color="000000"/>
        </w:rPr>
        <w:t>ienie i ponowne wniesienie</w:t>
      </w:r>
      <w:r w:rsidR="003B7AE2" w:rsidRPr="0003086E">
        <w:rPr>
          <w:rFonts w:ascii="Arial" w:eastAsia="Tahoma" w:hAnsi="Arial"/>
          <w:b/>
          <w:u w:val="single" w:color="000000"/>
        </w:rPr>
        <w:t xml:space="preserve"> zasobów </w:t>
      </w:r>
      <w:r w:rsidRPr="0003086E">
        <w:rPr>
          <w:rFonts w:ascii="Arial" w:eastAsia="Tahoma" w:hAnsi="Arial"/>
          <w:b/>
          <w:u w:val="single" w:color="000000"/>
        </w:rPr>
        <w:t xml:space="preserve"> archiwum</w:t>
      </w:r>
      <w:r w:rsidR="003B7AE2" w:rsidRPr="0003086E">
        <w:rPr>
          <w:rFonts w:ascii="Arial" w:eastAsia="Tahoma" w:hAnsi="Arial"/>
          <w:b/>
          <w:u w:val="single" w:color="000000"/>
        </w:rPr>
        <w:t xml:space="preserve"> – w tym </w:t>
      </w:r>
      <w:r w:rsidRPr="0003086E">
        <w:rPr>
          <w:rFonts w:ascii="Arial" w:eastAsia="Tahoma" w:hAnsi="Arial"/>
          <w:b/>
          <w:u w:val="single" w:color="000000"/>
        </w:rPr>
        <w:t xml:space="preserve"> preparatów z pomieszczenia piwnicy na odległo</w:t>
      </w:r>
      <w:r w:rsidR="00F31636" w:rsidRPr="0003086E">
        <w:rPr>
          <w:rFonts w:ascii="Arial" w:eastAsia="Tahoma" w:hAnsi="Arial"/>
          <w:b/>
          <w:u w:val="single" w:color="000000"/>
        </w:rPr>
        <w:t xml:space="preserve">ść </w:t>
      </w:r>
      <w:r w:rsidRPr="0003086E">
        <w:rPr>
          <w:rFonts w:ascii="Arial" w:eastAsia="Tahoma" w:hAnsi="Arial"/>
          <w:b/>
          <w:u w:val="single" w:color="000000"/>
        </w:rPr>
        <w:t>do 100 m (prace wykonać pod nadzorem zamawiającego</w:t>
      </w:r>
      <w:r w:rsidRPr="00A553CE">
        <w:rPr>
          <w:rFonts w:ascii="Arial" w:eastAsia="Tahoma" w:hAnsi="Arial"/>
          <w:b/>
          <w:u w:val="single" w:color="000000"/>
        </w:rPr>
        <w:t xml:space="preserve"> )</w:t>
      </w:r>
      <w:r>
        <w:rPr>
          <w:rFonts w:ascii="Arial" w:eastAsia="Tahoma" w:hAnsi="Arial"/>
          <w:b/>
          <w:u w:val="single" w:color="000000"/>
        </w:rPr>
        <w:t xml:space="preserve"> </w:t>
      </w:r>
    </w:p>
    <w:p w14:paraId="6F58A89E" w14:textId="77777777" w:rsidR="00225AF2" w:rsidRDefault="00225AF2" w:rsidP="006D7315">
      <w:pPr>
        <w:rPr>
          <w:rFonts w:ascii="Arial" w:eastAsia="Tahoma" w:hAnsi="Arial"/>
          <w:b/>
          <w:u w:val="single" w:color="000000"/>
        </w:rPr>
      </w:pPr>
    </w:p>
    <w:p w14:paraId="3749A87D" w14:textId="77777777" w:rsidR="006D7315" w:rsidRPr="009B7DE2" w:rsidRDefault="006D7315" w:rsidP="006D7315">
      <w:pPr>
        <w:spacing w:after="7" w:line="252" w:lineRule="auto"/>
        <w:ind w:left="731" w:right="525" w:hanging="8"/>
        <w:rPr>
          <w:rFonts w:ascii="Arial" w:hAnsi="Arial"/>
        </w:rPr>
      </w:pPr>
      <w:r w:rsidRPr="009B7DE2">
        <w:rPr>
          <w:rFonts w:ascii="Arial" w:eastAsia="Tahoma" w:hAnsi="Arial"/>
          <w:b/>
          <w:u w:val="single" w:color="000000"/>
        </w:rPr>
        <w:t>Elementy dostarczane przez Zamawiającego:</w:t>
      </w:r>
    </w:p>
    <w:p w14:paraId="1FD19D40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</w:p>
    <w:p w14:paraId="478A71EC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Przewiduje się, że elementy wyposażenia takie jak:</w:t>
      </w:r>
    </w:p>
    <w:p w14:paraId="25414420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-wyposażenie meblowe</w:t>
      </w:r>
    </w:p>
    <w:p w14:paraId="53DF4DD9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-urządzenia technologiczne, określone w projekcie technologicznym. </w:t>
      </w:r>
    </w:p>
    <w:p w14:paraId="38BA6FF3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Powyższe zostaną zamówione w oddzielnym postępowaniu przez Zamawiającego i ich zakup zostanie ujęty w harmonogramie. </w:t>
      </w:r>
    </w:p>
    <w:p w14:paraId="63658941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Wykonawca odpowiada za prawidłowe wykonanie podłączeń dla elementów oraz skoordynowanie osób wykonujących montaż urządzeń na zlecenie Zamawiającego. </w:t>
      </w:r>
    </w:p>
    <w:p w14:paraId="494F637F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lastRenderedPageBreak/>
        <w:t>Przyjęte rozwiązania projektowe w oparciu o konkretne technologie i marki nie są wiążące i istnieje możliwość zamiany przyjętych rozwiązań przy zachowaniu właściwości przyjętych rozwiązań - tak by parametry alternatywnych materiałów, rozwiązań projektowych były nie gorsze od tu przedstawianych. Wykonawca winien przedstawić Inwestorowi dokumentację rozwiązań, które proponuje i przed przystąpieniem do prac uzgodnić warunki zamiany.</w:t>
      </w:r>
    </w:p>
    <w:p w14:paraId="05A8D3A9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W przypadku kontraktów rozliczanych ryczałtowo ilości robót ujęte w Projekcie Budowlanym oraz Przedmiarze robót mimo, że podawane są w jednostkach naturalnych to obejmują wszystkie (kompletne) roboty budowlane, które musi wykonać Wykonawca, aby przedmiot umowy był zgodny z ustawa Prawo budowlane, ustawą o wyrobach budowlanych, przepisami techniczno-budowlanymi, Dokumentacją Projektową, Specyfikacją Techniczną, wymogami producenta systemu, normami i aprobatami technicznymi, gwarantującymi spełnienie wymagań określonych w art. 5 ustawy Prawo budowlane.</w:t>
      </w:r>
    </w:p>
    <w:p w14:paraId="38CCA9AD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Zamieszczone ilości w zestawieniach i przedmiarach należy traktować wyłącznie orientacyjnie. Wykonawca zobowiązany jest do samodzielnego ustalenia zakresu ilościowego w oparciu o dostępne materiały przetargowe obejmujące miedzy innymi: Dokumentację Projektową, Specyfikację Techniczną Wykonania i Odbioru Robót, Przedmiar robot oraz wizję lokalną w obiekcie. Niezgodność ilościowa robót pomiędzy wartościami orientacyjnymi zamieszczonymi w Przedmiarze, a faktycznie koniecznymi do wykonania nie jest podstawą domagania się przez Wykonawcę uwzględnienia robót dodatkowych.</w:t>
      </w:r>
    </w:p>
    <w:p w14:paraId="1E961CEE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Cena ryczałtowa za realizacje przedmiotu zamówienia będzie uwzględniać wszystkie czynności, wymagania i badania składające się na jej wykonanie, określone dla tego zamówienia w ST i w dokumentacji projektowej oraz ustawie Prawo budowlane, Ustawie o wyrobach budowlanych i przepisach techniczno-budowlanych.</w:t>
      </w:r>
    </w:p>
    <w:p w14:paraId="7FE08A15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Cena ryczałtowa obejmować będzie miedzy innymi:</w:t>
      </w:r>
    </w:p>
    <w:p w14:paraId="641E4D99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robociznę bezpośrednią,</w:t>
      </w:r>
    </w:p>
    <w:p w14:paraId="7993DE17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wartość zużytych materiałów wraz z kosztami zaopatrzenia i transportu,</w:t>
      </w:r>
    </w:p>
    <w:p w14:paraId="38BC0DB2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>wartość pracy sprzętu wraz z kosztami jednorazowymi, (sprowadzenie sprzętu na teren budowy i z powrotem, montaż i demontaż na stanowisku pracy, koszty najmu,  wypożyczenia, odbiorów technicznych, kosztów badan okresowych, legalizacji i innych),</w:t>
      </w:r>
    </w:p>
    <w:p w14:paraId="21662A86" w14:textId="77777777" w:rsidR="006D7315" w:rsidRPr="009B7DE2" w:rsidRDefault="006D7315" w:rsidP="006D7315">
      <w:pPr>
        <w:pStyle w:val="Textbody"/>
        <w:rPr>
          <w:rFonts w:ascii="Arial" w:hAnsi="Arial"/>
          <w:sz w:val="22"/>
          <w:szCs w:val="22"/>
        </w:rPr>
      </w:pPr>
      <w:r w:rsidRPr="009B7DE2">
        <w:rPr>
          <w:rFonts w:ascii="Arial" w:hAnsi="Arial"/>
          <w:sz w:val="22"/>
          <w:szCs w:val="22"/>
        </w:rPr>
        <w:t xml:space="preserve">koszty pośrednie, w skład których wchodzą: płace personelu i kierownictwa budowy, pracowników nadzoru wewnętrznego Wykonawcy, koszty urządzenia i eksploatacji zaplecza budowy </w:t>
      </w:r>
      <w:r w:rsidRPr="00AB0A78">
        <w:rPr>
          <w:rFonts w:ascii="Arial" w:hAnsi="Arial"/>
          <w:sz w:val="22"/>
          <w:szCs w:val="22"/>
        </w:rPr>
        <w:t>(w tym energii elektrycznej i wody, budowy dróg dojazdowych, zabezpieczenia sieci,</w:t>
      </w:r>
      <w:r w:rsidRPr="009B7DE2">
        <w:rPr>
          <w:rFonts w:ascii="Arial" w:hAnsi="Arial"/>
          <w:sz w:val="22"/>
          <w:szCs w:val="22"/>
        </w:rPr>
        <w:t xml:space="preserve"> instalacji i urządzeń infrastruktury technicznej, ochrony drzewostanu, zapewnienia niezbędnych warunków bhp na terenie budowy oraz w całym obszarze związanym z funkcjonowaniem budowy itp.),</w:t>
      </w:r>
      <w:r w:rsidR="00AB0A78" w:rsidRPr="00AB0A78">
        <w:rPr>
          <w:rFonts w:ascii="Arial" w:hAnsi="Arial"/>
          <w:sz w:val="22"/>
          <w:szCs w:val="22"/>
        </w:rPr>
        <w:t xml:space="preserve"> </w:t>
      </w:r>
      <w:r w:rsidR="00AB0A78" w:rsidRPr="00A553CE">
        <w:rPr>
          <w:rFonts w:ascii="Arial" w:hAnsi="Arial"/>
          <w:sz w:val="22"/>
          <w:szCs w:val="22"/>
        </w:rPr>
        <w:t>koszty najmu i organizacji tymczasowych  kontenerów,</w:t>
      </w:r>
      <w:r w:rsidR="00AB0A78">
        <w:rPr>
          <w:rFonts w:ascii="Arial" w:hAnsi="Arial"/>
          <w:sz w:val="22"/>
          <w:szCs w:val="22"/>
        </w:rPr>
        <w:t xml:space="preserve"> </w:t>
      </w:r>
      <w:r w:rsidR="00AB0A78" w:rsidRPr="009B7DE2">
        <w:rPr>
          <w:rFonts w:ascii="Arial" w:hAnsi="Arial"/>
          <w:sz w:val="22"/>
          <w:szCs w:val="22"/>
        </w:rPr>
        <w:t xml:space="preserve"> w których w okresie wykonywania robót budowlanych zlokalizowana będzie </w:t>
      </w:r>
      <w:r w:rsidR="00BE5AEC" w:rsidRPr="009B7DE2">
        <w:rPr>
          <w:rFonts w:ascii="Arial" w:hAnsi="Arial"/>
          <w:sz w:val="22"/>
          <w:szCs w:val="22"/>
        </w:rPr>
        <w:t>Pracownia</w:t>
      </w:r>
      <w:r w:rsidR="00AB0A78" w:rsidRPr="009B7DE2">
        <w:rPr>
          <w:rFonts w:ascii="Arial" w:hAnsi="Arial"/>
          <w:sz w:val="22"/>
          <w:szCs w:val="22"/>
        </w:rPr>
        <w:t xml:space="preserve"> histopatologii</w:t>
      </w:r>
      <w:r w:rsidR="00AB0A78">
        <w:rPr>
          <w:rFonts w:ascii="Arial" w:hAnsi="Arial"/>
          <w:sz w:val="22"/>
          <w:szCs w:val="22"/>
        </w:rPr>
        <w:t xml:space="preserve">; </w:t>
      </w:r>
      <w:r w:rsidRPr="009B7DE2">
        <w:rPr>
          <w:rFonts w:ascii="Arial" w:hAnsi="Arial"/>
          <w:sz w:val="22"/>
          <w:szCs w:val="22"/>
        </w:rPr>
        <w:t xml:space="preserve">wydatki dotyczące bhp, usługi obce na rzecz budowy, ekspertyzy dotyczące wykonanych Robót, ubezpieczenia oraz koszty zarządu przedsiębiorstwa Wykonawcy; uzyskanie i pozyskanie terenu na zaplecze budowy leży w gestii Wykonawcy; opłaty za wykonanie tablic informacyjnych; ubezpieczenia, opłaty drogowe, organizacja oznakowania i zabezpieczenia robót, opłaty za zajecie pasa drogowego, organizacje oraz likwidacje ruchu zastępczego, ustawienie, utrzymanie i demontaż tablic informacyjnych i ostrzegawczych przez okres wykonania robót, inne prace przygotowawcze oraz prace pomiarowe, ogrodzenie i oznakowanie terenu budowy oraz miejsc prowadzenia robót, koszty związane z zabezpieczeniem, odłączeniem na czas wykonywania robót i ponownym przyłączeniem urządzeń, instalacji, sieci i </w:t>
      </w:r>
      <w:r w:rsidRPr="009B7DE2">
        <w:rPr>
          <w:rFonts w:ascii="Arial" w:hAnsi="Arial"/>
          <w:sz w:val="22"/>
          <w:szCs w:val="22"/>
        </w:rPr>
        <w:lastRenderedPageBreak/>
        <w:t>infrastruktury technicznej, zabezpieczenie innych obiektów i elementów budynku przed zniszczeniem lub uszkodzeniem, zabezpieczenie urządzeń (znaki drogowe) oraz zieleni (drzewa), wykonanie niezbędnych zabezpieczeń dla osób trzecich, odtworzenie istniejących oznakowań dróg i chodników oraz zniszczonych w czasie robót urządzeń, sieci i innych elementów zagospodarowania terenu, składowanie materiałów z rozbiórki, segregowanie, układanie w stosy, kompletny zakres robót związany z realizacja przedmiotu zamówienia, uporządkowanie miejsca prowadzenia robót, przywrócenie terenu do stanu pierwotnego i uporządkowanie miejsc prowadzonych robót, zakup materiałów niezbędnych do wykonania robót oraz transport na miejsce wbudowania, wykonanie wszystkich koniecznych pomiarów i badan potwierdzonych protokołami zgodnie z obowiązującymi przepisami i normami, koszty odbiorów, wykonanie protokołów pomiarów, odbiorów, wykonywanie nie wymienionych w ST robót o charakterze pomocniczym i towarzyszącym, niezbędnych do wykonania w celu poprawnej realizacji zasadniczych elementów, obsługa sprzętu nie posiadającego obsługi etatowej, usuwanie wad i usterek zawinionych przez Wykonawcę w trakcie trwania robót, usuwanie wad i usterek zawinionych przez Wykonawcę powstałych w okresie trwania gwarancji i rękojmi, udział w prowadzeniu czynności odbiorowych i kontrolnych, montaż, demontaż i przestawianie rusztowań oraz dokonywanie jego odbiorów technicznych, bieżąca kontrola jakości materiałów i sprzętu, transport technologiczny sprzętu, materiałów, narzędzi w obrębie placu budowy i poza jego granicami, nakłady na wykonanie zabezpieczeń bhp i p.poż., koszty związane z załadunkiem, wywozem i składowaniem (opłaty składowe) gruzu, koszty związane z załadunkiem, wywozem, składowaniem (opłaty składowe) i utylizacja odpadów, w tym również odpadów niebezpiecznych, koszty załadunku i wywozu złomu (przychód ze sprzedaży złomu jest przychodem strony kontraktu, która przedmiotowego wywozu dokonała), wszystkie inne roboty budowlane niezbędne do wykonania w zakresu robót opisanego w ST, których konieczność może się pojawić w celu spełnienia wymagań podstawowych, o których mowa w art. 5 ustawy Prawo budowlane, zysk kalkulacyjny zawierający ewentualne ryzyko Wykonawcy z tytułu innych wydatków mogących wystąpić w czasie realizacji Robót i w okresie gwarancyjnym oraz podatki obliczane zgodnie z obowiązującymi przepisami.</w:t>
      </w:r>
    </w:p>
    <w:p w14:paraId="677A2DBF" w14:textId="77777777" w:rsidR="006D7315" w:rsidRPr="009B7DE2" w:rsidRDefault="006D7315" w:rsidP="006D7315">
      <w:pPr>
        <w:pStyle w:val="Textbody"/>
        <w:rPr>
          <w:rFonts w:ascii="Arial" w:hAnsi="Arial"/>
          <w:b/>
          <w:bCs/>
          <w:sz w:val="22"/>
          <w:szCs w:val="22"/>
        </w:rPr>
      </w:pPr>
      <w:r w:rsidRPr="009B7DE2">
        <w:rPr>
          <w:rFonts w:ascii="Arial" w:hAnsi="Arial"/>
          <w:b/>
          <w:sz w:val="22"/>
          <w:szCs w:val="22"/>
        </w:rPr>
        <w:t>UWAGA:</w:t>
      </w:r>
    </w:p>
    <w:p w14:paraId="5539D4C6" w14:textId="77777777" w:rsidR="006D7315" w:rsidRPr="009B7DE2" w:rsidRDefault="006D7315" w:rsidP="006D7315">
      <w:pPr>
        <w:spacing w:after="188"/>
        <w:ind w:right="26" w:firstLine="424"/>
        <w:jc w:val="both"/>
        <w:rPr>
          <w:rFonts w:ascii="Arial" w:eastAsia="Tahoma" w:hAnsi="Arial"/>
          <w:bCs/>
        </w:rPr>
      </w:pPr>
      <w:r w:rsidRPr="009B7DE2">
        <w:rPr>
          <w:rFonts w:ascii="Arial" w:eastAsia="Tahoma" w:hAnsi="Arial"/>
          <w:bCs/>
        </w:rPr>
        <w:t xml:space="preserve">Użyte w Dokumentacji Projektowej (DP) i Specyfikacjach Technicznych (ST) nazwy marek (firm), wyrobów budowlanych czy technologii, należy traktować w myśl art. 29 ust. 3 ustawy Prawo zamówień publicznych, jako informacje na temat oczekiwanego standardu i poziomu jakości, a nie ściśle jako wyrób konieczny do użycia. Możliwe jest zastosowanie innych równoważnych wyrobów budowlanych i technologii, których zastosowanie zagwarantuje spełnienie warunków podstawowych, o których mowa w art. 5 ust. Prawo budowlane, warunków ustawy o wyrobach budowlanych oraz pozwoli na zachowanie standardu i poziomu jakości równoważnego lub nie gorszego od określonego w DP i ST. </w:t>
      </w:r>
    </w:p>
    <w:p w14:paraId="26A48859" w14:textId="77777777" w:rsidR="006D7315" w:rsidRPr="009B7DE2" w:rsidRDefault="006D7315" w:rsidP="006D7315">
      <w:pPr>
        <w:pStyle w:val="Textbody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9B7DE2">
        <w:rPr>
          <w:rFonts w:ascii="Arial" w:hAnsi="Arial"/>
          <w:b/>
          <w:bCs/>
          <w:color w:val="000000" w:themeColor="text1"/>
          <w:sz w:val="22"/>
          <w:szCs w:val="22"/>
        </w:rPr>
        <w:t>Zakłada się wykonanie robót budowlanych i instalacyjnych zgodnie z załączoną dokumentacją.</w:t>
      </w:r>
    </w:p>
    <w:p w14:paraId="110F7EB3" w14:textId="77777777" w:rsidR="006D7315" w:rsidRPr="009B7DE2" w:rsidRDefault="006D7315" w:rsidP="006D7315">
      <w:pPr>
        <w:pStyle w:val="Textbody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Roboty budowlane związane są z przebudową wnętrza istniejącego budynku</w:t>
      </w:r>
      <w:r w:rsidR="001D7BB8" w:rsidRPr="009B7DE2">
        <w:rPr>
          <w:rFonts w:ascii="Arial" w:hAnsi="Arial"/>
          <w:color w:val="000000" w:themeColor="text1"/>
          <w:sz w:val="22"/>
          <w:szCs w:val="22"/>
        </w:rPr>
        <w:t>.</w:t>
      </w:r>
      <w:r w:rsidR="009B7DE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D7BB8" w:rsidRPr="009B7DE2">
        <w:rPr>
          <w:rFonts w:ascii="Arial" w:hAnsi="Arial"/>
          <w:color w:val="000000" w:themeColor="text1"/>
          <w:sz w:val="22"/>
          <w:szCs w:val="22"/>
        </w:rPr>
        <w:t>N</w:t>
      </w:r>
      <w:r w:rsidRPr="009B7DE2">
        <w:rPr>
          <w:rFonts w:ascii="Arial" w:hAnsi="Arial"/>
          <w:b/>
          <w:bCs/>
          <w:color w:val="000000" w:themeColor="text1"/>
          <w:sz w:val="22"/>
          <w:szCs w:val="22"/>
        </w:rPr>
        <w:t xml:space="preserve">ie przewiduje  </w:t>
      </w:r>
      <w:r w:rsidRPr="009B7DE2">
        <w:rPr>
          <w:rFonts w:ascii="Arial" w:hAnsi="Arial"/>
          <w:color w:val="000000" w:themeColor="text1"/>
          <w:sz w:val="22"/>
          <w:szCs w:val="22"/>
        </w:rPr>
        <w:t>się rozbudowy istniejącego budynku. Remontowane schody</w:t>
      </w:r>
      <w:r w:rsidR="009B7DE2">
        <w:rPr>
          <w:rFonts w:ascii="Arial" w:hAnsi="Arial"/>
          <w:color w:val="000000" w:themeColor="text1"/>
          <w:sz w:val="22"/>
          <w:szCs w:val="22"/>
        </w:rPr>
        <w:t xml:space="preserve"> -</w:t>
      </w:r>
      <w:r w:rsidRPr="009B7DE2">
        <w:rPr>
          <w:rFonts w:ascii="Arial" w:hAnsi="Arial"/>
          <w:color w:val="000000" w:themeColor="text1"/>
          <w:sz w:val="22"/>
          <w:szCs w:val="22"/>
        </w:rPr>
        <w:t xml:space="preserve"> w zakresie obrysu istniejących schodów.</w:t>
      </w:r>
    </w:p>
    <w:p w14:paraId="1A7C4DA1" w14:textId="77777777" w:rsidR="006D7315" w:rsidRPr="009B7DE2" w:rsidRDefault="006D7315" w:rsidP="009B7DE2">
      <w:pPr>
        <w:pStyle w:val="Textbody"/>
        <w:spacing w:after="0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9B7DE2">
        <w:rPr>
          <w:rFonts w:ascii="Arial" w:hAnsi="Arial"/>
          <w:b/>
          <w:bCs/>
          <w:color w:val="000000" w:themeColor="text1"/>
          <w:sz w:val="22"/>
          <w:szCs w:val="22"/>
        </w:rPr>
        <w:t>Na przebudowywanym obszarze przewiduje się wykonanie robót instalacyjnych:</w:t>
      </w:r>
    </w:p>
    <w:p w14:paraId="2DBAE099" w14:textId="77777777" w:rsid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wentylacji mechanicznej - całkowicie nowy układ dla przebudowywanej części (w</w:t>
      </w:r>
    </w:p>
    <w:p w14:paraId="75470F84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9B7DE2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9B7DE2">
        <w:rPr>
          <w:rFonts w:ascii="Arial" w:hAnsi="Arial"/>
          <w:color w:val="000000" w:themeColor="text1"/>
          <w:sz w:val="22"/>
          <w:szCs w:val="22"/>
        </w:rPr>
        <w:t>pomieszczeniach nie przewiduje się gazów anestezjologicznych).</w:t>
      </w:r>
    </w:p>
    <w:p w14:paraId="422B3529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klimatyzacji</w:t>
      </w:r>
    </w:p>
    <w:p w14:paraId="0EA349A1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lastRenderedPageBreak/>
        <w:t>przebudowa istniejących w obiekcie instalacji:</w:t>
      </w:r>
    </w:p>
    <w:p w14:paraId="294C4FE6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elektrycznej</w:t>
      </w:r>
    </w:p>
    <w:p w14:paraId="6FA1FD0C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nisko-prądowej zgodnie z wytycznymi zamawiającego,</w:t>
      </w:r>
    </w:p>
    <w:p w14:paraId="3475B50A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 ogrzewania</w:t>
      </w:r>
    </w:p>
    <w:p w14:paraId="22AF07E4" w14:textId="77777777" w:rsidR="006D7315" w:rsidRPr="009B7DE2" w:rsidRDefault="006D7315" w:rsidP="009B7DE2">
      <w:pPr>
        <w:pStyle w:val="Textbody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9B7DE2">
        <w:rPr>
          <w:rFonts w:ascii="Arial" w:hAnsi="Arial"/>
          <w:color w:val="000000" w:themeColor="text1"/>
          <w:sz w:val="22"/>
          <w:szCs w:val="22"/>
        </w:rPr>
        <w:t>- instalacji wod.-kan.</w:t>
      </w:r>
      <w:r w:rsidR="00E43861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2FCE85B4" w14:textId="77777777" w:rsidR="0043431B" w:rsidRPr="009B7DE2" w:rsidRDefault="0043431B" w:rsidP="0043431B">
      <w:pPr>
        <w:rPr>
          <w:rFonts w:ascii="Arial" w:hAnsi="Arial" w:cs="Arial"/>
        </w:rPr>
      </w:pPr>
    </w:p>
    <w:p w14:paraId="20EC15FF" w14:textId="77777777" w:rsidR="005319A1" w:rsidRPr="009B7DE2" w:rsidRDefault="0043431B" w:rsidP="0069141F">
      <w:pPr>
        <w:pStyle w:val="Styl"/>
        <w:spacing w:line="276" w:lineRule="auto"/>
        <w:jc w:val="both"/>
        <w:rPr>
          <w:b/>
          <w:sz w:val="22"/>
          <w:szCs w:val="22"/>
        </w:rPr>
      </w:pPr>
      <w:r w:rsidRPr="009B7DE2">
        <w:rPr>
          <w:b/>
          <w:sz w:val="22"/>
          <w:szCs w:val="22"/>
        </w:rPr>
        <w:t>7</w:t>
      </w:r>
      <w:r w:rsidR="0038599F" w:rsidRPr="009B7DE2">
        <w:rPr>
          <w:b/>
          <w:sz w:val="22"/>
          <w:szCs w:val="22"/>
        </w:rPr>
        <w:t>.</w:t>
      </w:r>
      <w:r w:rsidR="00F31C13" w:rsidRPr="009B7DE2">
        <w:rPr>
          <w:b/>
          <w:sz w:val="22"/>
          <w:szCs w:val="22"/>
        </w:rPr>
        <w:t xml:space="preserve">  </w:t>
      </w:r>
      <w:r w:rsidR="005319A1" w:rsidRPr="009B7DE2">
        <w:rPr>
          <w:b/>
          <w:sz w:val="22"/>
          <w:szCs w:val="22"/>
        </w:rPr>
        <w:t>Wym</w:t>
      </w:r>
      <w:r w:rsidR="003728B2" w:rsidRPr="009B7DE2">
        <w:rPr>
          <w:b/>
          <w:sz w:val="22"/>
          <w:szCs w:val="22"/>
        </w:rPr>
        <w:t xml:space="preserve">agania proceduralne </w:t>
      </w:r>
      <w:r w:rsidR="00F34A4A" w:rsidRPr="009B7DE2">
        <w:rPr>
          <w:b/>
          <w:sz w:val="22"/>
          <w:szCs w:val="22"/>
        </w:rPr>
        <w:t>objęte przedmiotem zamówienia</w:t>
      </w:r>
      <w:r w:rsidR="005319A1" w:rsidRPr="009B7DE2">
        <w:rPr>
          <w:b/>
          <w:sz w:val="22"/>
          <w:szCs w:val="22"/>
        </w:rPr>
        <w:t>:</w:t>
      </w:r>
    </w:p>
    <w:p w14:paraId="1C1495AE" w14:textId="77777777" w:rsidR="00033D04" w:rsidRPr="009B7DE2" w:rsidRDefault="00033D04" w:rsidP="0069141F">
      <w:pPr>
        <w:pStyle w:val="Styl"/>
        <w:spacing w:line="276" w:lineRule="auto"/>
        <w:jc w:val="both"/>
        <w:rPr>
          <w:b/>
          <w:sz w:val="22"/>
          <w:szCs w:val="22"/>
        </w:rPr>
      </w:pPr>
    </w:p>
    <w:p w14:paraId="5CBEF6F8" w14:textId="77777777" w:rsidR="00B37D72" w:rsidRPr="009B7DE2" w:rsidRDefault="00B37D72" w:rsidP="0069141F">
      <w:pPr>
        <w:pStyle w:val="Styl"/>
        <w:numPr>
          <w:ilvl w:val="4"/>
          <w:numId w:val="8"/>
        </w:numPr>
        <w:tabs>
          <w:tab w:val="left" w:pos="1134"/>
        </w:tabs>
        <w:ind w:left="709" w:hanging="283"/>
        <w:jc w:val="both"/>
        <w:rPr>
          <w:b/>
          <w:sz w:val="22"/>
          <w:szCs w:val="22"/>
        </w:rPr>
      </w:pPr>
      <w:r w:rsidRPr="009B7DE2">
        <w:rPr>
          <w:sz w:val="22"/>
          <w:szCs w:val="22"/>
        </w:rPr>
        <w:t>Protokólarne przejęcie placu budowy przez Wykonawcę robót</w:t>
      </w:r>
      <w:r w:rsidR="00D078DF" w:rsidRPr="009B7DE2">
        <w:rPr>
          <w:sz w:val="22"/>
          <w:szCs w:val="22"/>
        </w:rPr>
        <w:t>,</w:t>
      </w:r>
    </w:p>
    <w:p w14:paraId="2515823B" w14:textId="77777777" w:rsidR="00F049D6" w:rsidRPr="009B7DE2" w:rsidRDefault="00F049D6" w:rsidP="0069141F">
      <w:pPr>
        <w:pStyle w:val="Styl"/>
        <w:numPr>
          <w:ilvl w:val="4"/>
          <w:numId w:val="8"/>
        </w:numPr>
        <w:tabs>
          <w:tab w:val="left" w:pos="1134"/>
        </w:tabs>
        <w:ind w:left="709" w:hanging="283"/>
        <w:jc w:val="both"/>
        <w:rPr>
          <w:sz w:val="22"/>
          <w:szCs w:val="22"/>
        </w:rPr>
      </w:pPr>
      <w:r w:rsidRPr="009B7DE2">
        <w:rPr>
          <w:sz w:val="22"/>
          <w:szCs w:val="22"/>
        </w:rPr>
        <w:t>Realizacja prac powinna odbywać się wg szczegółowego harmonogramu rzeczowo-finansowego uzgodnionego z Zamawiającym,</w:t>
      </w:r>
    </w:p>
    <w:p w14:paraId="4531C7C2" w14:textId="77777777" w:rsidR="007A3AFB" w:rsidRPr="009B7DE2" w:rsidRDefault="007A3AFB" w:rsidP="0069141F">
      <w:pPr>
        <w:pStyle w:val="Styl"/>
        <w:numPr>
          <w:ilvl w:val="4"/>
          <w:numId w:val="8"/>
        </w:numPr>
        <w:tabs>
          <w:tab w:val="left" w:pos="1134"/>
        </w:tabs>
        <w:ind w:left="709" w:hanging="283"/>
        <w:jc w:val="both"/>
        <w:rPr>
          <w:b/>
          <w:sz w:val="22"/>
          <w:szCs w:val="22"/>
        </w:rPr>
      </w:pPr>
      <w:r w:rsidRPr="009B7DE2">
        <w:rPr>
          <w:sz w:val="22"/>
          <w:szCs w:val="22"/>
        </w:rPr>
        <w:t>Oświadczenie Kierownika budowy o wykonaniu robót zgodnie z warunkami pozwolenia na budowę i zgodnie obowiązującymi przepisami oraz wyszczególnionymi  zmianami projektowymi,</w:t>
      </w:r>
    </w:p>
    <w:p w14:paraId="21C92B67" w14:textId="77777777" w:rsidR="0073368D" w:rsidRPr="009B7DE2" w:rsidRDefault="007A3AFB" w:rsidP="0069141F">
      <w:pPr>
        <w:pStyle w:val="Styl"/>
        <w:numPr>
          <w:ilvl w:val="4"/>
          <w:numId w:val="8"/>
        </w:numPr>
        <w:tabs>
          <w:tab w:val="left" w:pos="1134"/>
        </w:tabs>
        <w:ind w:left="709" w:hanging="283"/>
        <w:jc w:val="both"/>
        <w:rPr>
          <w:b/>
          <w:sz w:val="22"/>
          <w:szCs w:val="22"/>
        </w:rPr>
      </w:pPr>
      <w:r w:rsidRPr="009B7DE2">
        <w:rPr>
          <w:sz w:val="22"/>
          <w:szCs w:val="22"/>
        </w:rPr>
        <w:t>Zamawiający wymaga, że do dokumentów odbiorowych Wykonawca załączy protokół z pozytywn</w:t>
      </w:r>
      <w:r w:rsidR="006C4809">
        <w:rPr>
          <w:sz w:val="22"/>
          <w:szCs w:val="22"/>
        </w:rPr>
        <w:t>ą</w:t>
      </w:r>
      <w:r w:rsidRPr="009B7DE2">
        <w:rPr>
          <w:sz w:val="22"/>
          <w:szCs w:val="22"/>
        </w:rPr>
        <w:t xml:space="preserve"> opinią kontroli Państwowego Inspektora Sanitarnego </w:t>
      </w:r>
      <w:r w:rsidR="00F049D6" w:rsidRPr="009B7DE2">
        <w:rPr>
          <w:sz w:val="22"/>
          <w:szCs w:val="22"/>
        </w:rPr>
        <w:br/>
      </w:r>
      <w:r w:rsidRPr="009B7DE2">
        <w:rPr>
          <w:sz w:val="22"/>
          <w:szCs w:val="22"/>
        </w:rPr>
        <w:t>w Gdyni oraz stanowisko bez uwag Komendanta Państwowej Straży Pożarnej w Gdyni.</w:t>
      </w:r>
      <w:r w:rsidR="00ED3857" w:rsidRPr="009B7DE2">
        <w:rPr>
          <w:sz w:val="22"/>
          <w:szCs w:val="22"/>
        </w:rPr>
        <w:br/>
      </w:r>
    </w:p>
    <w:p w14:paraId="3D92E4A9" w14:textId="77777777" w:rsidR="007A3AFB" w:rsidRPr="009B7DE2" w:rsidRDefault="00B37D72" w:rsidP="0069141F">
      <w:pPr>
        <w:pStyle w:val="Styl"/>
        <w:numPr>
          <w:ilvl w:val="4"/>
          <w:numId w:val="8"/>
        </w:numPr>
        <w:tabs>
          <w:tab w:val="left" w:pos="1134"/>
        </w:tabs>
        <w:ind w:left="709" w:hanging="283"/>
        <w:jc w:val="both"/>
        <w:rPr>
          <w:b/>
          <w:sz w:val="22"/>
          <w:szCs w:val="22"/>
        </w:rPr>
      </w:pPr>
      <w:r w:rsidRPr="009B7DE2">
        <w:rPr>
          <w:sz w:val="22"/>
          <w:szCs w:val="22"/>
        </w:rPr>
        <w:t xml:space="preserve">Integralnym elementem dokumentacji </w:t>
      </w:r>
      <w:r w:rsidR="006A1691" w:rsidRPr="009B7DE2">
        <w:rPr>
          <w:sz w:val="22"/>
          <w:szCs w:val="22"/>
        </w:rPr>
        <w:t xml:space="preserve">projektowej </w:t>
      </w:r>
      <w:r w:rsidRPr="009B7DE2">
        <w:rPr>
          <w:sz w:val="22"/>
          <w:szCs w:val="22"/>
        </w:rPr>
        <w:t>powykonawczej będzie</w:t>
      </w:r>
      <w:r w:rsidR="00ED3857" w:rsidRPr="009B7DE2">
        <w:rPr>
          <w:sz w:val="22"/>
          <w:szCs w:val="22"/>
        </w:rPr>
        <w:t xml:space="preserve"> również</w:t>
      </w:r>
      <w:r w:rsidRPr="009B7DE2">
        <w:rPr>
          <w:sz w:val="22"/>
          <w:szCs w:val="22"/>
        </w:rPr>
        <w:t xml:space="preserve"> tabela zawierająca wszelkie informacje o zamontowanych urządzeniach wraz z krótkim opisem ich obsługi wynikającym z warunków gwarancji (warunki wymiany elementów eksploatacyjnych, kontakt do serwisów etc.)</w:t>
      </w:r>
    </w:p>
    <w:p w14:paraId="475B03DB" w14:textId="77777777" w:rsidR="0066077B" w:rsidRPr="009B7DE2" w:rsidRDefault="0066077B" w:rsidP="0069141F">
      <w:pPr>
        <w:pStyle w:val="Styl"/>
        <w:tabs>
          <w:tab w:val="left" w:pos="1134"/>
        </w:tabs>
        <w:ind w:left="426"/>
        <w:jc w:val="both"/>
        <w:rPr>
          <w:b/>
          <w:sz w:val="22"/>
          <w:szCs w:val="22"/>
        </w:rPr>
      </w:pPr>
    </w:p>
    <w:p w14:paraId="09AFC7F2" w14:textId="77777777" w:rsidR="003E63F1" w:rsidRPr="009B7DE2" w:rsidRDefault="003E63F1" w:rsidP="0069141F">
      <w:pPr>
        <w:pStyle w:val="Styl"/>
        <w:spacing w:line="276" w:lineRule="auto"/>
        <w:jc w:val="both"/>
        <w:rPr>
          <w:b/>
          <w:sz w:val="22"/>
          <w:szCs w:val="22"/>
        </w:rPr>
      </w:pPr>
    </w:p>
    <w:p w14:paraId="37964B28" w14:textId="77777777" w:rsidR="005319A1" w:rsidRPr="009B7DE2" w:rsidRDefault="0038599F" w:rsidP="0069141F">
      <w:pPr>
        <w:pStyle w:val="Styl"/>
        <w:tabs>
          <w:tab w:val="left" w:pos="1134"/>
        </w:tabs>
        <w:spacing w:line="276" w:lineRule="auto"/>
        <w:jc w:val="both"/>
        <w:rPr>
          <w:b/>
          <w:sz w:val="22"/>
          <w:szCs w:val="22"/>
        </w:rPr>
      </w:pPr>
      <w:r w:rsidRPr="009B7DE2">
        <w:rPr>
          <w:b/>
          <w:sz w:val="22"/>
          <w:szCs w:val="22"/>
        </w:rPr>
        <w:t>8.</w:t>
      </w:r>
      <w:r w:rsidR="00F31C13" w:rsidRPr="009B7DE2">
        <w:rPr>
          <w:b/>
          <w:sz w:val="22"/>
          <w:szCs w:val="22"/>
        </w:rPr>
        <w:t xml:space="preserve">  </w:t>
      </w:r>
      <w:r w:rsidR="007F69C8" w:rsidRPr="009B7DE2">
        <w:rPr>
          <w:b/>
          <w:sz w:val="22"/>
          <w:szCs w:val="22"/>
        </w:rPr>
        <w:t>Załączniki</w:t>
      </w:r>
      <w:r w:rsidR="00AB2228" w:rsidRPr="009B7DE2">
        <w:rPr>
          <w:b/>
          <w:sz w:val="22"/>
          <w:szCs w:val="22"/>
        </w:rPr>
        <w:t>:</w:t>
      </w:r>
    </w:p>
    <w:p w14:paraId="1BCE18DF" w14:textId="77777777" w:rsidR="00132432" w:rsidRPr="009B7DE2" w:rsidRDefault="00132432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 xml:space="preserve">Projekt </w:t>
      </w:r>
      <w:r w:rsidR="00A25A92" w:rsidRPr="009B7DE2">
        <w:rPr>
          <w:sz w:val="22"/>
          <w:szCs w:val="22"/>
        </w:rPr>
        <w:t>B</w:t>
      </w:r>
      <w:r w:rsidR="00D078DF" w:rsidRPr="009B7DE2">
        <w:rPr>
          <w:sz w:val="22"/>
          <w:szCs w:val="22"/>
        </w:rPr>
        <w:t>udowlany</w:t>
      </w:r>
      <w:r w:rsidRPr="009B7DE2">
        <w:rPr>
          <w:sz w:val="22"/>
          <w:szCs w:val="22"/>
        </w:rPr>
        <w:t xml:space="preserve"> </w:t>
      </w:r>
      <w:r w:rsidR="00194357" w:rsidRPr="009B7DE2">
        <w:rPr>
          <w:sz w:val="22"/>
          <w:szCs w:val="22"/>
        </w:rPr>
        <w:t>budynku nr 1 „</w:t>
      </w:r>
      <w:r w:rsidR="003D7CF0" w:rsidRPr="009B7DE2">
        <w:rPr>
          <w:sz w:val="22"/>
          <w:szCs w:val="22"/>
        </w:rPr>
        <w:t>Zakład Patomorfologii</w:t>
      </w:r>
      <w:r w:rsidR="00194357" w:rsidRPr="009B7DE2">
        <w:rPr>
          <w:sz w:val="22"/>
          <w:szCs w:val="22"/>
        </w:rPr>
        <w:t>”</w:t>
      </w:r>
      <w:r w:rsidR="003D7CF0" w:rsidRPr="009B7DE2">
        <w:rPr>
          <w:sz w:val="22"/>
          <w:szCs w:val="22"/>
        </w:rPr>
        <w:t xml:space="preserve"> (we</w:t>
      </w:r>
      <w:r w:rsidR="00C74E62" w:rsidRPr="009B7DE2">
        <w:rPr>
          <w:sz w:val="22"/>
          <w:szCs w:val="22"/>
        </w:rPr>
        <w:t>rsja papierowa do wglądu)</w:t>
      </w:r>
    </w:p>
    <w:p w14:paraId="4C9CE699" w14:textId="77777777" w:rsidR="00D078DF" w:rsidRPr="009B7DE2" w:rsidRDefault="00D078DF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 xml:space="preserve">Projekt Wykonawczy </w:t>
      </w:r>
      <w:r w:rsidR="003D7CF0" w:rsidRPr="009B7DE2">
        <w:rPr>
          <w:sz w:val="22"/>
          <w:szCs w:val="22"/>
        </w:rPr>
        <w:t xml:space="preserve">budynku Zakład Patomorfologii </w:t>
      </w:r>
    </w:p>
    <w:p w14:paraId="3A474F47" w14:textId="77777777" w:rsidR="00E02D10" w:rsidRPr="009B7DE2" w:rsidRDefault="000153BF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 xml:space="preserve">Wielobranżowa Szczegółowa Specyfikacja Techniczna (SST) </w:t>
      </w:r>
    </w:p>
    <w:p w14:paraId="5CB92C82" w14:textId="77777777" w:rsidR="00E02D10" w:rsidRPr="009B7DE2" w:rsidRDefault="000153BF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>Przedmiar Robót</w:t>
      </w:r>
      <w:r w:rsidR="00A25A92" w:rsidRPr="009B7DE2">
        <w:rPr>
          <w:sz w:val="22"/>
          <w:szCs w:val="22"/>
        </w:rPr>
        <w:t xml:space="preserve"> Budowlanych</w:t>
      </w:r>
      <w:r w:rsidR="00E02D10" w:rsidRPr="009B7DE2">
        <w:rPr>
          <w:sz w:val="22"/>
          <w:szCs w:val="22"/>
        </w:rPr>
        <w:t>,</w:t>
      </w:r>
    </w:p>
    <w:p w14:paraId="46ED6FA3" w14:textId="77777777" w:rsidR="00E02D10" w:rsidRPr="009B7DE2" w:rsidRDefault="00A25A92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>Przedmiar Robót Elektrycznych</w:t>
      </w:r>
      <w:r w:rsidR="00E02D10" w:rsidRPr="009B7DE2">
        <w:rPr>
          <w:sz w:val="22"/>
          <w:szCs w:val="22"/>
        </w:rPr>
        <w:t>,</w:t>
      </w:r>
    </w:p>
    <w:p w14:paraId="1DE09616" w14:textId="77777777" w:rsidR="00A25A92" w:rsidRPr="009B7DE2" w:rsidRDefault="00A25A92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>Przedmiar Robót Sanitarnych,</w:t>
      </w:r>
    </w:p>
    <w:p w14:paraId="4BEA839D" w14:textId="77777777" w:rsidR="00E02D10" w:rsidRDefault="00B20A29" w:rsidP="0069141F">
      <w:pPr>
        <w:pStyle w:val="Styl"/>
        <w:numPr>
          <w:ilvl w:val="0"/>
          <w:numId w:val="22"/>
        </w:num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DE2">
        <w:rPr>
          <w:sz w:val="22"/>
          <w:szCs w:val="22"/>
        </w:rPr>
        <w:t>Wymagania techniczne budowy sieci LAN</w:t>
      </w:r>
    </w:p>
    <w:p w14:paraId="7EC7EBA8" w14:textId="77777777" w:rsidR="001269CA" w:rsidRDefault="001269CA" w:rsidP="001269CA">
      <w:pPr>
        <w:pStyle w:val="Styl"/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 w14:paraId="56A89320" w14:textId="77777777" w:rsidR="001269CA" w:rsidRPr="008C11E4" w:rsidRDefault="001269CA" w:rsidP="001269CA">
      <w:pPr>
        <w:pStyle w:val="Styl"/>
        <w:tabs>
          <w:tab w:val="left" w:pos="1134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8C11E4">
        <w:rPr>
          <w:sz w:val="22"/>
          <w:szCs w:val="22"/>
          <w:u w:val="single"/>
        </w:rPr>
        <w:t xml:space="preserve">Obowiązujące odpowiedzi udzielone w ramach postępowania: </w:t>
      </w:r>
      <w:r w:rsidRPr="008C11E4">
        <w:rPr>
          <w:b/>
          <w:sz w:val="22"/>
          <w:szCs w:val="22"/>
          <w:u w:val="single"/>
        </w:rPr>
        <w:t>D25M/252/N/15-23rj/20:</w:t>
      </w:r>
    </w:p>
    <w:p w14:paraId="1C211FA6" w14:textId="77777777" w:rsidR="00351FBC" w:rsidRDefault="00351FBC" w:rsidP="000F43EC">
      <w:pPr>
        <w:pStyle w:val="Styl"/>
        <w:tabs>
          <w:tab w:val="left" w:pos="1134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DC7E1CC" w14:textId="77777777" w:rsidR="000F43EC" w:rsidRPr="008C11E4" w:rsidRDefault="000F43EC" w:rsidP="000F43EC">
      <w:pPr>
        <w:pStyle w:val="Styl"/>
        <w:tabs>
          <w:tab w:val="left" w:pos="1134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8C11E4">
        <w:rPr>
          <w:b/>
          <w:sz w:val="22"/>
          <w:szCs w:val="22"/>
          <w:u w:val="single"/>
        </w:rPr>
        <w:t>Odpowiedzi z dnia 18.08.2020</w:t>
      </w:r>
    </w:p>
    <w:p w14:paraId="382E1551" w14:textId="77777777" w:rsidR="000F43EC" w:rsidRPr="008C11E4" w:rsidRDefault="000F43EC" w:rsidP="000F43EC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>Pytanie 1</w:t>
      </w:r>
      <w:r w:rsidRPr="008C11E4">
        <w:rPr>
          <w:rFonts w:ascii="Arial" w:eastAsia="Times New Roman" w:hAnsi="Arial" w:cs="Arial"/>
        </w:rPr>
        <w:t xml:space="preserve">: Zamawiający zakłada, że „Generalny Wykonawca dostarczy na czas wykonywania robót kontenery tymczasowe, według specyfikacji zamawiającego, w których w okresie wykonywania robót zlokalizowana będzie pracownia histopatologii oraz dodatkowe kontenery zaplecza sanitarnego dla istniejącej prosektury”. Prosimy o podanie specyfikacji tych kontenerów: ilość, wymiary i wymagania co do wyposażenia. </w:t>
      </w:r>
    </w:p>
    <w:p w14:paraId="5AF4A5D5" w14:textId="77777777" w:rsidR="003B7AE2" w:rsidRDefault="000F43EC" w:rsidP="000F43EC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>Odpowiedź: tj. 1 kontener socjalny z WC i szatnią dla 12 pracowników</w:t>
      </w:r>
      <w:r w:rsidR="003B7AE2">
        <w:rPr>
          <w:rFonts w:ascii="Arial" w:eastAsia="Times New Roman" w:hAnsi="Arial" w:cs="Arial"/>
          <w:color w:val="FF0000"/>
        </w:rPr>
        <w:t xml:space="preserve"> oraz </w:t>
      </w:r>
      <w:r w:rsidR="003B7AE2" w:rsidRPr="008C11E4">
        <w:rPr>
          <w:rFonts w:ascii="Arial" w:eastAsia="Times New Roman" w:hAnsi="Arial" w:cs="Arial"/>
          <w:color w:val="FF0000"/>
        </w:rPr>
        <w:t>1 kontener socjalny z WC dla  zaplecza sanitarnego dla istniejącej prosektury.</w:t>
      </w:r>
      <w:r w:rsidRPr="008C11E4">
        <w:rPr>
          <w:rFonts w:ascii="Arial" w:eastAsia="Times New Roman" w:hAnsi="Arial" w:cs="Arial"/>
          <w:color w:val="FF0000"/>
        </w:rPr>
        <w:t>, 2 kontenery biurowe, 6 kontenerów do pracy laboratoryjnej, 3 kontenery magazynowe</w:t>
      </w:r>
      <w:r w:rsidR="003B7AE2">
        <w:rPr>
          <w:rFonts w:ascii="Arial" w:eastAsia="Times New Roman" w:hAnsi="Arial" w:cs="Arial"/>
          <w:color w:val="FF0000"/>
        </w:rPr>
        <w:t>, 2 kontenery-chłodnie</w:t>
      </w:r>
      <w:r w:rsidRPr="008C11E4">
        <w:rPr>
          <w:rFonts w:ascii="Arial" w:eastAsia="Times New Roman" w:hAnsi="Arial" w:cs="Arial"/>
          <w:color w:val="FF0000"/>
        </w:rPr>
        <w:t xml:space="preserve"> (razem kontenery około </w:t>
      </w:r>
      <w:r w:rsidR="003B7AE2">
        <w:rPr>
          <w:rFonts w:ascii="Arial" w:eastAsia="Times New Roman" w:hAnsi="Arial" w:cs="Arial"/>
          <w:color w:val="FF0000"/>
        </w:rPr>
        <w:t>210</w:t>
      </w:r>
      <w:r w:rsidRPr="008C11E4">
        <w:rPr>
          <w:rFonts w:ascii="Arial" w:eastAsia="Times New Roman" w:hAnsi="Arial" w:cs="Arial"/>
          <w:color w:val="FF0000"/>
        </w:rPr>
        <w:t xml:space="preserve"> m2),  w których w okresie wykonywania robót budowlanych zlokalizowana będzie pracownia histopatologii</w:t>
      </w:r>
      <w:r w:rsidR="004633DE">
        <w:rPr>
          <w:rFonts w:ascii="Arial" w:eastAsia="Times New Roman" w:hAnsi="Arial" w:cs="Arial"/>
          <w:color w:val="FF0000"/>
        </w:rPr>
        <w:t xml:space="preserve"> i zaplecze sanitarne prosektury</w:t>
      </w:r>
      <w:r w:rsidR="003B7AE2">
        <w:rPr>
          <w:rFonts w:ascii="Arial" w:eastAsia="Times New Roman" w:hAnsi="Arial" w:cs="Arial"/>
          <w:color w:val="FF0000"/>
        </w:rPr>
        <w:t>.</w:t>
      </w:r>
      <w:r w:rsidRPr="008C11E4">
        <w:rPr>
          <w:rFonts w:ascii="Arial" w:eastAsia="Times New Roman" w:hAnsi="Arial" w:cs="Arial"/>
          <w:color w:val="FF0000"/>
        </w:rPr>
        <w:t xml:space="preserve"> </w:t>
      </w:r>
    </w:p>
    <w:p w14:paraId="768ABB4F" w14:textId="77777777" w:rsidR="000F43EC" w:rsidRPr="008C11E4" w:rsidRDefault="000F43EC" w:rsidP="000F43EC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>Pytanie 2</w:t>
      </w:r>
      <w:r w:rsidRPr="008C11E4">
        <w:rPr>
          <w:rFonts w:ascii="Arial" w:eastAsia="Times New Roman" w:hAnsi="Arial" w:cs="Arial"/>
        </w:rPr>
        <w:t>: W związku z pytaniem nr 1: prosimy o wskazanie:</w:t>
      </w:r>
    </w:p>
    <w:p w14:paraId="4340CB39" w14:textId="77777777" w:rsidR="000F43EC" w:rsidRPr="008C11E4" w:rsidRDefault="000F43EC" w:rsidP="003B7A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 xml:space="preserve">1.      miejsca ustawienia w/w kontenerów </w:t>
      </w:r>
    </w:p>
    <w:p w14:paraId="27C1178F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lastRenderedPageBreak/>
        <w:t>Odpowiedź: Kontenery powinny zostać posadowione na parkingu szpitalnym zlokalizowanym po prawej stronie</w:t>
      </w:r>
      <w:r w:rsidR="003B7AE2">
        <w:rPr>
          <w:rFonts w:ascii="Arial" w:eastAsia="Times New Roman" w:hAnsi="Arial" w:cs="Arial"/>
          <w:color w:val="FF0000"/>
        </w:rPr>
        <w:t xml:space="preserve"> </w:t>
      </w:r>
      <w:r w:rsidRPr="008C11E4">
        <w:rPr>
          <w:rFonts w:ascii="Arial" w:eastAsia="Times New Roman" w:hAnsi="Arial" w:cs="Arial"/>
          <w:color w:val="FF0000"/>
        </w:rPr>
        <w:t>bramy wjazdowej do szpitala, równolegle do płotu od strony  ul. Powstania Styczniowego .</w:t>
      </w:r>
    </w:p>
    <w:p w14:paraId="35B19839" w14:textId="77777777" w:rsidR="000F43EC" w:rsidRPr="008C11E4" w:rsidRDefault="000F43EC" w:rsidP="003B7AE2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>2.     miejsc podłączenia odpływów kanalizacji wodno-kanalizacyjnej urządzeń, które mają</w:t>
      </w:r>
      <w:r w:rsidR="003B7AE2">
        <w:rPr>
          <w:rFonts w:ascii="Arial" w:eastAsia="Times New Roman" w:hAnsi="Arial" w:cs="Arial"/>
        </w:rPr>
        <w:t xml:space="preserve"> </w:t>
      </w:r>
      <w:r w:rsidRPr="008C11E4">
        <w:rPr>
          <w:rFonts w:ascii="Arial" w:eastAsia="Times New Roman" w:hAnsi="Arial" w:cs="Arial"/>
        </w:rPr>
        <w:t xml:space="preserve"> </w:t>
      </w:r>
      <w:r w:rsidR="003B7AE2">
        <w:rPr>
          <w:rFonts w:ascii="Arial" w:eastAsia="Times New Roman" w:hAnsi="Arial" w:cs="Arial"/>
        </w:rPr>
        <w:t xml:space="preserve">  </w:t>
      </w:r>
      <w:r w:rsidRPr="008C11E4">
        <w:rPr>
          <w:rFonts w:ascii="Arial" w:eastAsia="Times New Roman" w:hAnsi="Arial" w:cs="Arial"/>
        </w:rPr>
        <w:t>znajdować się w kontenerach,</w:t>
      </w:r>
    </w:p>
    <w:p w14:paraId="7929A349" w14:textId="77777777" w:rsidR="000F43EC" w:rsidRPr="008C11E4" w:rsidRDefault="000F43EC" w:rsidP="000F43EC">
      <w:pPr>
        <w:spacing w:before="100" w:beforeAutospacing="1" w:after="0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Odpowiedź: Miejsce podłączenia odpływów kanalizacji znajduje się w pasie zieleni/trawnika pomiędzy parkingiem, a płotem ograniczającym teren szpitala  (ok. 4 -5m odległości do studzienki sanitarnej).</w:t>
      </w:r>
    </w:p>
    <w:p w14:paraId="4D6A2CE4" w14:textId="77777777" w:rsidR="000F43EC" w:rsidRPr="008C11E4" w:rsidRDefault="000F43EC" w:rsidP="003B7A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>3.     ilości wymaganych gniazd elektrycznych, rodzaju i ilości punktów oświetlenia wymaganych w pomieszczeniach kontenerowych,</w:t>
      </w:r>
    </w:p>
    <w:p w14:paraId="7D490CF4" w14:textId="77777777" w:rsidR="000F43EC" w:rsidRPr="008C11E4" w:rsidRDefault="000F43EC" w:rsidP="003B7A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 xml:space="preserve">Odpowiedź: </w:t>
      </w:r>
    </w:p>
    <w:p w14:paraId="7682DC95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Pomieszczenia kontenerowe powinny być wyposażone:</w:t>
      </w:r>
    </w:p>
    <w:p w14:paraId="1555285B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Kontenery laboratoryjne –</w:t>
      </w:r>
      <w:r w:rsidR="00D9116C">
        <w:rPr>
          <w:rFonts w:ascii="Arial" w:eastAsia="Times New Roman" w:hAnsi="Arial" w:cs="Arial"/>
          <w:color w:val="FF0000"/>
        </w:rPr>
        <w:t xml:space="preserve">       </w:t>
      </w:r>
      <w:r w:rsidRPr="008C11E4">
        <w:rPr>
          <w:rFonts w:ascii="Arial" w:eastAsia="Times New Roman" w:hAnsi="Arial" w:cs="Arial"/>
          <w:color w:val="FF0000"/>
        </w:rPr>
        <w:t xml:space="preserve"> Pracownia  1 – 5 gniazd 230V  + IT</w:t>
      </w:r>
    </w:p>
    <w:p w14:paraId="7EF9F802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   Pracownia  2 – 5 gniazd 230V</w:t>
      </w:r>
    </w:p>
    <w:p w14:paraId="56AC5378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   Pracownia  3 – 12 gniazd 230V + IT</w:t>
      </w:r>
    </w:p>
    <w:p w14:paraId="2C0B0E6B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   Pracownia  4 – 7 gniazd 230V</w:t>
      </w:r>
    </w:p>
    <w:p w14:paraId="3F34E0F5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   Pracownia  5 – 12 gniazd 230V</w:t>
      </w:r>
    </w:p>
    <w:p w14:paraId="6AA6F8C8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   Pracownia  6  - 6 gniazd 230 V</w:t>
      </w:r>
    </w:p>
    <w:p w14:paraId="22A3126F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 xml:space="preserve">Kontenery biurowe            </w:t>
      </w:r>
      <w:r w:rsidR="003B7AE2">
        <w:rPr>
          <w:rFonts w:ascii="Arial" w:eastAsia="Times New Roman" w:hAnsi="Arial" w:cs="Arial"/>
          <w:color w:val="FF0000"/>
        </w:rPr>
        <w:t xml:space="preserve">       </w:t>
      </w:r>
      <w:r w:rsidRPr="008C11E4">
        <w:rPr>
          <w:rFonts w:ascii="Arial" w:eastAsia="Times New Roman" w:hAnsi="Arial" w:cs="Arial"/>
          <w:color w:val="FF0000"/>
        </w:rPr>
        <w:t>Biuro       -     </w:t>
      </w:r>
      <w:r w:rsidR="00D9116C">
        <w:rPr>
          <w:rFonts w:ascii="Arial" w:eastAsia="Times New Roman" w:hAnsi="Arial" w:cs="Arial"/>
          <w:color w:val="FF0000"/>
        </w:rPr>
        <w:t xml:space="preserve">   </w:t>
      </w:r>
      <w:r w:rsidRPr="008C11E4">
        <w:rPr>
          <w:rFonts w:ascii="Arial" w:eastAsia="Times New Roman" w:hAnsi="Arial" w:cs="Arial"/>
          <w:color w:val="FF0000"/>
        </w:rPr>
        <w:t>4 gniazda 230V</w:t>
      </w:r>
    </w:p>
    <w:p w14:paraId="6506F6E0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                                              </w:t>
      </w:r>
      <w:r w:rsidR="003B7AE2">
        <w:rPr>
          <w:rFonts w:ascii="Arial" w:eastAsia="Times New Roman" w:hAnsi="Arial" w:cs="Arial"/>
          <w:color w:val="FF0000"/>
        </w:rPr>
        <w:t xml:space="preserve">  </w:t>
      </w:r>
      <w:r w:rsidRPr="008C11E4">
        <w:rPr>
          <w:rFonts w:ascii="Arial" w:eastAsia="Times New Roman" w:hAnsi="Arial" w:cs="Arial"/>
          <w:color w:val="FF0000"/>
        </w:rPr>
        <w:t xml:space="preserve"> Sekretariat   -   5 gniazd 230V</w:t>
      </w:r>
    </w:p>
    <w:p w14:paraId="5739E550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 xml:space="preserve">Kontenery  magazynowe  po 2 gniazda 230V </w:t>
      </w:r>
    </w:p>
    <w:p w14:paraId="631F0427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 xml:space="preserve">Pomieszczenia socjalne – wyposażenie standardowe: WC , Umywalka, szatnie </w:t>
      </w:r>
    </w:p>
    <w:p w14:paraId="37EF410F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W pomieszczeniach kontenerowych oświetlenie zgodne z obowiązującymi przepisami dla pomieszczeń biurowych i pracy laboratoryjnej  (po dwa stanowiska robocze w każdym kontenerze)</w:t>
      </w:r>
    </w:p>
    <w:p w14:paraId="709F9DB6" w14:textId="77777777" w:rsidR="000F43EC" w:rsidRPr="008C11E4" w:rsidRDefault="000F43EC" w:rsidP="000F43EC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>Pytanie 3</w:t>
      </w:r>
      <w:r w:rsidRPr="008C11E4">
        <w:rPr>
          <w:rFonts w:ascii="Arial" w:eastAsia="Times New Roman" w:hAnsi="Arial" w:cs="Arial"/>
        </w:rPr>
        <w:t>: Jakie warunki wentylacyjno-klimatyzacyjne mają spełniać kontenery?</w:t>
      </w:r>
    </w:p>
    <w:p w14:paraId="367230F9" w14:textId="77777777" w:rsidR="000F43EC" w:rsidRPr="008C11E4" w:rsidRDefault="000F43EC" w:rsidP="000F43EC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Odpowiedź:</w:t>
      </w:r>
      <w:r w:rsidRPr="008C11E4">
        <w:rPr>
          <w:rFonts w:ascii="Arial" w:eastAsia="Times New Roman" w:hAnsi="Arial" w:cs="Arial"/>
        </w:rPr>
        <w:t xml:space="preserve"> </w:t>
      </w:r>
      <w:r w:rsidRPr="008C11E4">
        <w:rPr>
          <w:rFonts w:ascii="Arial" w:eastAsia="Times New Roman" w:hAnsi="Arial" w:cs="Arial"/>
          <w:color w:val="FF0000"/>
        </w:rPr>
        <w:t xml:space="preserve">Kontenery „laboratoryjne” powinny być wyposażone w wentylację mechaniczną minimum 4 wymiany powietrza na h w czterech kontenerach w pozostałych dwóch standardowe grawitacyjne, Kontenery powinny umożliwiać  montaż podstawowych urządzeń zgodnie z rys. technologii w tym digestoriów. Kontenery powinny mieć robocze budowlane podłączenia do pozostałych mediów: prąd, woda, kanalizacja.  IT- tylko w dwóch kontenerach laboratoryjnych, w pozostałych nie ma potrzeby. </w:t>
      </w:r>
    </w:p>
    <w:p w14:paraId="55CDA2FD" w14:textId="77777777" w:rsidR="000F43EC" w:rsidRPr="008C11E4" w:rsidRDefault="000F43EC" w:rsidP="000F43EC">
      <w:pPr>
        <w:spacing w:before="100" w:beforeAutospacing="1" w:after="100" w:afterAutospacing="1" w:line="240" w:lineRule="auto"/>
        <w:ind w:left="-36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 xml:space="preserve">Pytanie 4 </w:t>
      </w:r>
      <w:r w:rsidRPr="008C11E4">
        <w:rPr>
          <w:rFonts w:ascii="Arial" w:eastAsia="Times New Roman" w:hAnsi="Arial" w:cs="Arial"/>
        </w:rPr>
        <w:t>: Prosimy o potwierdzenie, że wyposażenie meblowe opisane w PFU dostarczy Zamawiający i jest ono poza zakresem niniejszego postępowania.</w:t>
      </w:r>
    </w:p>
    <w:p w14:paraId="4CF29847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Odpowiedź. Wyposażenie meblowe opisane w Projekcie Wykonawczym jest poza zakresem niniejszego postępowania</w:t>
      </w:r>
    </w:p>
    <w:p w14:paraId="11C8C9DE" w14:textId="77777777" w:rsidR="000F43EC" w:rsidRPr="008C11E4" w:rsidRDefault="000F43EC" w:rsidP="000F43EC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lastRenderedPageBreak/>
        <w:t xml:space="preserve">Pytanie 5: </w:t>
      </w:r>
      <w:r w:rsidRPr="008C11E4">
        <w:rPr>
          <w:rFonts w:ascii="Arial" w:eastAsia="Times New Roman" w:hAnsi="Arial" w:cs="Arial"/>
        </w:rPr>
        <w:t>Prosimy o potwierdzenie, że urządzenia technologiczne i medyczne opisane w PFU dostarczy Zamawiający i jest ono poza zakresem niniejszego postępowania.</w:t>
      </w:r>
    </w:p>
    <w:p w14:paraId="5EF4F69B" w14:textId="77777777" w:rsidR="000F43EC" w:rsidRPr="008C11E4" w:rsidRDefault="000F43EC" w:rsidP="000F43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Odpowiedź. Urządzenia techniczne i medyczne opisane w Projekcie Wykonawczym są poza zakresem niniejszego postępowania</w:t>
      </w:r>
    </w:p>
    <w:p w14:paraId="76A5718C" w14:textId="77777777" w:rsidR="000F43EC" w:rsidRPr="008C11E4" w:rsidRDefault="000F43EC" w:rsidP="000F43EC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 xml:space="preserve">Pytanie 6: </w:t>
      </w:r>
      <w:r w:rsidRPr="008C11E4">
        <w:rPr>
          <w:rFonts w:ascii="Arial" w:eastAsia="Times New Roman" w:hAnsi="Arial" w:cs="Arial"/>
        </w:rPr>
        <w:t>Prosimy o wskazanie numerów pomieszczeń, w których ma być zastosowania wykładzina rozpraszająca. Określenie tych pomieszczeń jako „laboratoryjne” jest zbyt ogólne.</w:t>
      </w:r>
    </w:p>
    <w:p w14:paraId="4401EE83" w14:textId="77777777" w:rsidR="000F43EC" w:rsidRPr="008C11E4" w:rsidRDefault="000F43EC" w:rsidP="00351F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 xml:space="preserve">Odpowiedź:  Podłogę antyelektrostatyczną rozpraszająca należy stosować we wszystkich pomieszczeniach za wyjątkiem pomieszczeń, w których wykonano podłogę antyelektrostatyczną prąd przewodząca (wskazanych w opracowaniu) </w:t>
      </w:r>
    </w:p>
    <w:p w14:paraId="1927EBBD" w14:textId="77777777" w:rsidR="000F43EC" w:rsidRPr="008C11E4" w:rsidRDefault="000F43EC" w:rsidP="00B21A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 xml:space="preserve">Pytanie </w:t>
      </w:r>
      <w:r w:rsidR="00B21A75">
        <w:rPr>
          <w:rFonts w:ascii="Arial" w:eastAsia="Times New Roman" w:hAnsi="Arial" w:cs="Arial"/>
          <w:b/>
          <w:bCs/>
        </w:rPr>
        <w:t>7</w:t>
      </w:r>
      <w:r w:rsidRPr="008C11E4">
        <w:rPr>
          <w:rFonts w:ascii="Arial" w:eastAsia="Times New Roman" w:hAnsi="Arial" w:cs="Arial"/>
        </w:rPr>
        <w:t xml:space="preserve">: Dotyczy drzwi wewnętrznych – rysunek A-08; szkice drzwi sugerują dodatkowe listwy lub frezowanie na płaszczyźnie skrzydła w dole skrzydła i w środkowej części.  Prosimy </w:t>
      </w:r>
      <w:r w:rsidR="00B21A75">
        <w:rPr>
          <w:rFonts w:ascii="Arial" w:eastAsia="Times New Roman" w:hAnsi="Arial" w:cs="Arial"/>
        </w:rPr>
        <w:br/>
      </w:r>
      <w:r w:rsidRPr="008C11E4">
        <w:rPr>
          <w:rFonts w:ascii="Arial" w:eastAsia="Times New Roman" w:hAnsi="Arial" w:cs="Arial"/>
        </w:rPr>
        <w:t xml:space="preserve">o wyjaśnienie czy skrzydła drzwiowe mają być w konstrukcji płaskiej czy maja wystąpić dodatkowe elementy na płaszczyźnie skrzydeł. Jeżeli są to dodatkowe elementy prosimy </w:t>
      </w:r>
      <w:r w:rsidR="00B21A75">
        <w:rPr>
          <w:rFonts w:ascii="Arial" w:eastAsia="Times New Roman" w:hAnsi="Arial" w:cs="Arial"/>
        </w:rPr>
        <w:br/>
      </w:r>
      <w:r w:rsidRPr="008C11E4">
        <w:rPr>
          <w:rFonts w:ascii="Arial" w:eastAsia="Times New Roman" w:hAnsi="Arial" w:cs="Arial"/>
        </w:rPr>
        <w:t xml:space="preserve">o opisanie rozwiązania. </w:t>
      </w:r>
    </w:p>
    <w:p w14:paraId="2B8B6477" w14:textId="77777777" w:rsidR="000F43EC" w:rsidRPr="008C11E4" w:rsidRDefault="000F43EC" w:rsidP="000F43E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 xml:space="preserve">Odpowiedź Projektant miał na myśli drzwi płaskie, bez frezowań. </w:t>
      </w:r>
    </w:p>
    <w:p w14:paraId="1D99E28E" w14:textId="77777777" w:rsidR="000F43EC" w:rsidRPr="008C11E4" w:rsidRDefault="000F43EC" w:rsidP="00B21A75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b/>
          <w:bCs/>
        </w:rPr>
        <w:t xml:space="preserve">Pytanie </w:t>
      </w:r>
      <w:r w:rsidR="00B21A75">
        <w:rPr>
          <w:rFonts w:ascii="Arial" w:eastAsia="Times New Roman" w:hAnsi="Arial" w:cs="Arial"/>
          <w:b/>
          <w:bCs/>
        </w:rPr>
        <w:t>8</w:t>
      </w:r>
      <w:r w:rsidRPr="008C11E4">
        <w:rPr>
          <w:rFonts w:ascii="Arial" w:eastAsia="Times New Roman" w:hAnsi="Arial" w:cs="Arial"/>
          <w:b/>
          <w:bCs/>
        </w:rPr>
        <w:t xml:space="preserve">: </w:t>
      </w:r>
      <w:r w:rsidRPr="008C11E4">
        <w:rPr>
          <w:rFonts w:ascii="Arial" w:eastAsia="Times New Roman" w:hAnsi="Arial" w:cs="Arial"/>
        </w:rPr>
        <w:t>Dotyczy drzwi wewnętrznych Dw6; nie jest możliwe technologicznie wykonanie drzwi z naświetlem w klasie pożarowej EI15, tzn. EI15 nie występuje w szkleniu, EI30 nie jest dopuszczona w takich konstrukcjach (płyta wiórowa HDF + wykończenie HPL). Proponujemy zamianę konstrukcji drzwi na stalową. Czy zamawiający wyraża zgodę?</w:t>
      </w:r>
    </w:p>
    <w:p w14:paraId="33951357" w14:textId="77777777" w:rsidR="000F43EC" w:rsidRPr="008C11E4" w:rsidRDefault="000F43EC" w:rsidP="000F43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Odpowiedź. Zamawiający wyraża się zgodę na zastosowanie stolarki aluminiowej o klasie odporności pożarowej nie mniejszej niż określona w projekcie.</w:t>
      </w:r>
    </w:p>
    <w:p w14:paraId="7913BB75" w14:textId="77777777" w:rsidR="000F43EC" w:rsidRPr="008C11E4" w:rsidRDefault="000F43EC" w:rsidP="000F43E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> </w:t>
      </w:r>
      <w:r w:rsidRPr="008C11E4">
        <w:rPr>
          <w:rFonts w:ascii="Arial" w:eastAsia="Times New Roman" w:hAnsi="Arial" w:cs="Arial"/>
          <w:b/>
          <w:bCs/>
        </w:rPr>
        <w:t xml:space="preserve">Pytanie </w:t>
      </w:r>
      <w:r w:rsidR="00B21A75">
        <w:rPr>
          <w:rFonts w:ascii="Arial" w:eastAsia="Times New Roman" w:hAnsi="Arial" w:cs="Arial"/>
          <w:b/>
          <w:bCs/>
        </w:rPr>
        <w:t>9</w:t>
      </w:r>
      <w:r w:rsidRPr="008C11E4">
        <w:rPr>
          <w:rFonts w:ascii="Arial" w:eastAsia="Times New Roman" w:hAnsi="Arial" w:cs="Arial"/>
          <w:b/>
          <w:bCs/>
        </w:rPr>
        <w:t xml:space="preserve">: </w:t>
      </w:r>
      <w:r w:rsidRPr="008C11E4">
        <w:rPr>
          <w:rFonts w:ascii="Arial" w:eastAsia="Times New Roman" w:hAnsi="Arial" w:cs="Arial"/>
        </w:rPr>
        <w:t>Prosimy o jednoznaczne określenie wymiarów światła przejścia. Czy są to wymiary opisane jako „w świetle skrzydła”? Jednocześnie prosimy o potwierdzenie, czy wysokość światła przejścia 200 cm będzie dopuszczone przez zamawiającego (jako zgodne w wymaganiami „Warunków technicznych jakim powinny odpowiadać budynki i ich usytuowanie”)</w:t>
      </w:r>
    </w:p>
    <w:p w14:paraId="050B62F4" w14:textId="77777777" w:rsidR="001269CA" w:rsidRPr="00B21A75" w:rsidRDefault="000F43EC" w:rsidP="00B21A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color w:val="FF0000"/>
        </w:rPr>
        <w:t>Odpowiedź : Światło przejścia oznacza, że po otworzeniu drzwi otwór przejścia powinien wynosić nie mniej niż określony w projekcie.  Stosownie do paragrafu 9 Warunków Technicznych (...).  należy uwzględnić przepis: "</w:t>
      </w:r>
      <w:r w:rsidRPr="008C11E4">
        <w:rPr>
          <w:rFonts w:ascii="Arial" w:eastAsia="Times New Roman" w:hAnsi="Arial" w:cs="Arial"/>
          <w:i/>
          <w:color w:val="FF0000"/>
        </w:rPr>
        <w:t>2. Grubość skrzydła drzwi po otwarciu nie może pomniejszać wymiaru szerokości otworu w świetle ościeżnicy</w:t>
      </w:r>
      <w:r w:rsidRPr="008C11E4">
        <w:rPr>
          <w:rFonts w:ascii="Arial" w:eastAsia="Times New Roman" w:hAnsi="Arial" w:cs="Arial"/>
          <w:color w:val="FF0000"/>
        </w:rPr>
        <w:t xml:space="preserve">." Należy także zwrócić uwagę na to aby szerokości przejścia nie pomniejszały okucia np. klamki. Dopuszcza się wykonanie drzwi o wysokości 200 cm, jednak należy mieć na uwadze, że jest to graniczny wymiar określony </w:t>
      </w:r>
      <w:r w:rsidRPr="008C11E4">
        <w:rPr>
          <w:rFonts w:ascii="Arial" w:eastAsia="Times New Roman" w:hAnsi="Arial" w:cs="Arial"/>
          <w:color w:val="FF0000"/>
        </w:rPr>
        <w:br/>
        <w:t>w przepisach i nie mogą go zmniejszać warstwy wykończeniowe posadzki, albo rozwiązania związane z uszczelnieniem progowym itp.  </w:t>
      </w:r>
    </w:p>
    <w:p w14:paraId="20DFF067" w14:textId="77777777" w:rsidR="00E56927" w:rsidRPr="008C11E4" w:rsidRDefault="00E56927" w:rsidP="001269CA">
      <w:pPr>
        <w:pStyle w:val="Styl"/>
        <w:tabs>
          <w:tab w:val="left" w:pos="1134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8C11E4">
        <w:rPr>
          <w:b/>
          <w:sz w:val="22"/>
          <w:szCs w:val="22"/>
          <w:u w:val="single"/>
        </w:rPr>
        <w:t>Odpowiedzi z dnia 24.08.2020</w:t>
      </w:r>
    </w:p>
    <w:p w14:paraId="4A165704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b/>
        </w:rPr>
      </w:pPr>
      <w:r w:rsidRPr="008C11E4">
        <w:rPr>
          <w:rFonts w:ascii="Arial" w:eastAsia="Times New Roman" w:hAnsi="Arial" w:cs="Arial"/>
          <w:b/>
        </w:rPr>
        <w:t>Pytanie 1:</w:t>
      </w:r>
    </w:p>
    <w:p w14:paraId="561505C0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>Nawiązując do odpowiedzi udzielonych przez Zamawiającego na pytania dotyczące kontenerów prosimy</w:t>
      </w:r>
      <w:r w:rsidR="00B21A75">
        <w:rPr>
          <w:rFonts w:ascii="Arial" w:eastAsia="Times New Roman" w:hAnsi="Arial" w:cs="Arial"/>
        </w:rPr>
        <w:t xml:space="preserve"> o uśc</w:t>
      </w:r>
      <w:r w:rsidRPr="008C11E4">
        <w:rPr>
          <w:rFonts w:ascii="Arial" w:eastAsia="Times New Roman" w:hAnsi="Arial" w:cs="Arial"/>
        </w:rPr>
        <w:t>iślenie odpowiedzi dotyczącej pomieszczeń:</w:t>
      </w:r>
    </w:p>
    <w:p w14:paraId="7F8A73A8" w14:textId="77777777" w:rsidR="00E56927" w:rsidRPr="008C11E4" w:rsidRDefault="00E56927" w:rsidP="008C11E4">
      <w:pPr>
        <w:tabs>
          <w:tab w:val="left" w:pos="6000"/>
        </w:tabs>
        <w:spacing w:after="0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u w:val="single"/>
        </w:rPr>
        <w:t>1. Kontener socjalny z WC i szatnią dla 12 pracowników</w:t>
      </w:r>
      <w:r w:rsidRPr="008C11E4">
        <w:rPr>
          <w:rFonts w:ascii="Arial" w:eastAsia="Times New Roman" w:hAnsi="Arial" w:cs="Arial"/>
        </w:rPr>
        <w:t xml:space="preserve"> – jaką powinien mieć powierzchnię, czy 1 kabina wc</w:t>
      </w:r>
      <w:r w:rsidR="008C11E4">
        <w:rPr>
          <w:rFonts w:ascii="Arial" w:eastAsia="Times New Roman" w:hAnsi="Arial" w:cs="Arial"/>
        </w:rPr>
        <w:t xml:space="preserve"> </w:t>
      </w:r>
      <w:r w:rsidRPr="008C11E4">
        <w:rPr>
          <w:rFonts w:ascii="Arial" w:eastAsia="Times New Roman" w:hAnsi="Arial" w:cs="Arial"/>
        </w:rPr>
        <w:t>z umywalką wystarczy czy powinny być 2?</w:t>
      </w:r>
    </w:p>
    <w:p w14:paraId="7D83FD39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  <w:u w:val="single"/>
        </w:rPr>
        <w:t>Odpowiedź:  1 kontener</w:t>
      </w:r>
      <w:r w:rsidR="004633DE">
        <w:rPr>
          <w:rFonts w:ascii="Arial" w:eastAsia="Times New Roman" w:hAnsi="Arial" w:cs="Arial"/>
          <w:color w:val="FF0000"/>
          <w:u w:val="single"/>
        </w:rPr>
        <w:t xml:space="preserve"> WC</w:t>
      </w:r>
      <w:r w:rsidRPr="008C11E4">
        <w:rPr>
          <w:rFonts w:ascii="Arial" w:eastAsia="Times New Roman" w:hAnsi="Arial" w:cs="Arial"/>
          <w:color w:val="FF0000"/>
          <w:u w:val="single"/>
        </w:rPr>
        <w:t xml:space="preserve"> dla 12 pracowników</w:t>
      </w:r>
    </w:p>
    <w:p w14:paraId="4B966406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u w:val="single"/>
        </w:rPr>
        <w:t>2. 2 kontenery biurowe</w:t>
      </w:r>
      <w:r w:rsidRPr="008C11E4">
        <w:rPr>
          <w:rFonts w:ascii="Arial" w:eastAsia="Times New Roman" w:hAnsi="Arial" w:cs="Arial"/>
        </w:rPr>
        <w:t xml:space="preserve"> – jakie powinny mieć powierzchnie, czy wymagane jest dodatkowe wyposażenie w postaci np. regałów, krzeseł dla pracowników lub szaf na dokumenty?</w:t>
      </w:r>
    </w:p>
    <w:p w14:paraId="63881ECE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>Odpowiedź: Każdy z kontenerów ok. 15m2 – razem 30m2 – wyposażenie w zakresie Zamawiającego.</w:t>
      </w:r>
    </w:p>
    <w:p w14:paraId="7812C2DD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u w:val="single"/>
        </w:rPr>
        <w:lastRenderedPageBreak/>
        <w:t>3. 6 kontenerów do pracy laboratoryjnej</w:t>
      </w:r>
      <w:r w:rsidRPr="008C11E4">
        <w:rPr>
          <w:rFonts w:ascii="Arial" w:eastAsia="Times New Roman" w:hAnsi="Arial" w:cs="Arial"/>
        </w:rPr>
        <w:t xml:space="preserve"> – jakie są wymagane powierzchnie każdego  z nich i jakie jest wymagane dodatkowe wyposażenie np. stoły, biurka, krzesła, regały itp.?</w:t>
      </w:r>
    </w:p>
    <w:p w14:paraId="02CA860F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 xml:space="preserve">Odpowiedź: Każdy kontener ok. 15m2 razem ok. 90m2 </w:t>
      </w:r>
    </w:p>
    <w:p w14:paraId="2E85A4F9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u w:val="single"/>
        </w:rPr>
        <w:t>4. 3 kontenery magazynowe</w:t>
      </w:r>
      <w:r w:rsidRPr="008C11E4">
        <w:rPr>
          <w:rFonts w:ascii="Arial" w:eastAsia="Times New Roman" w:hAnsi="Arial" w:cs="Arial"/>
        </w:rPr>
        <w:t xml:space="preserve"> – pytanie j.w. o powierzchnie i wyposażenie „meblowe” oraz czy podana powierzchnia ok. 180 m</w:t>
      </w:r>
      <w:r w:rsidRPr="008C11E4">
        <w:rPr>
          <w:rFonts w:ascii="Arial" w:eastAsia="Times New Roman" w:hAnsi="Arial" w:cs="Arial"/>
          <w:vertAlign w:val="superscript"/>
        </w:rPr>
        <w:t>2</w:t>
      </w:r>
      <w:r w:rsidRPr="008C11E4">
        <w:rPr>
          <w:rFonts w:ascii="Arial" w:eastAsia="Times New Roman" w:hAnsi="Arial" w:cs="Arial"/>
        </w:rPr>
        <w:t xml:space="preserve"> dotyczy tylko tych trzech kontenerów? </w:t>
      </w:r>
    </w:p>
    <w:p w14:paraId="5816AEC9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>Odpowiedź:  Każdy kontener ok. 15m2  -razem ok. 45m2  -  wyposażenie: regały magazynowe (w zakresie Zamawiającego)</w:t>
      </w:r>
    </w:p>
    <w:p w14:paraId="793C4D0D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</w:rPr>
        <w:t>oraz</w:t>
      </w:r>
    </w:p>
    <w:p w14:paraId="1964EB7A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</w:rPr>
      </w:pPr>
      <w:r w:rsidRPr="008C11E4">
        <w:rPr>
          <w:rFonts w:ascii="Arial" w:eastAsia="Times New Roman" w:hAnsi="Arial" w:cs="Arial"/>
          <w:u w:val="single"/>
        </w:rPr>
        <w:t>5.  1 kontener socjalny dla zaplecza sanitarnego dla istniejącej prosekury</w:t>
      </w:r>
      <w:r w:rsidRPr="008C11E4">
        <w:rPr>
          <w:rFonts w:ascii="Arial" w:eastAsia="Times New Roman" w:hAnsi="Arial" w:cs="Arial"/>
        </w:rPr>
        <w:t xml:space="preserve"> – czy oznacza to drugi kontener z wc (oprócz wymienionego na początku listy)? Prosimy o podanie j.w. – powierzchni i ewentualnego wyposażenia meblowego.</w:t>
      </w:r>
    </w:p>
    <w:p w14:paraId="4FAA759F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>Odpowiedź. Tak,  osobny 1  kontener 15m2  socjalny z WC, umywalką i szatnią. Wyposażenie pozostałe w zakresie Zamawiającego</w:t>
      </w:r>
    </w:p>
    <w:p w14:paraId="596F277B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b/>
          <w:bCs/>
        </w:rPr>
      </w:pPr>
      <w:r w:rsidRPr="008C11E4">
        <w:rPr>
          <w:rFonts w:ascii="Arial" w:eastAsia="Times New Roman" w:hAnsi="Arial" w:cs="Arial"/>
          <w:b/>
          <w:bCs/>
        </w:rPr>
        <w:t>Pytanie 2:</w:t>
      </w:r>
    </w:p>
    <w:p w14:paraId="184A87E8" w14:textId="77777777" w:rsidR="00E56927" w:rsidRPr="008C11E4" w:rsidRDefault="00E56927" w:rsidP="00E56927">
      <w:pPr>
        <w:tabs>
          <w:tab w:val="left" w:pos="6000"/>
        </w:tabs>
        <w:spacing w:after="0"/>
        <w:jc w:val="both"/>
        <w:rPr>
          <w:rFonts w:ascii="Arial" w:eastAsia="Times New Roman" w:hAnsi="Arial" w:cs="Arial"/>
          <w:b/>
        </w:rPr>
      </w:pPr>
      <w:r w:rsidRPr="008C11E4">
        <w:rPr>
          <w:rFonts w:ascii="Arial" w:eastAsia="Times New Roman" w:hAnsi="Arial" w:cs="Arial"/>
        </w:rPr>
        <w:t xml:space="preserve">Czy kontenery będą miały być ustawione piętrowo i jaką powierzchnię rzutu parkingu mogą zajmować? </w:t>
      </w:r>
    </w:p>
    <w:p w14:paraId="7E4C8A2C" w14:textId="77777777" w:rsidR="00E56927" w:rsidRPr="008C11E4" w:rsidRDefault="00E56927" w:rsidP="00E56927">
      <w:pPr>
        <w:tabs>
          <w:tab w:val="left" w:pos="6000"/>
        </w:tabs>
        <w:spacing w:after="0"/>
        <w:rPr>
          <w:rFonts w:ascii="Arial" w:eastAsia="Times New Roman" w:hAnsi="Arial" w:cs="Arial"/>
          <w:b/>
          <w:color w:val="FF0000"/>
        </w:rPr>
      </w:pPr>
      <w:r w:rsidRPr="008C11E4">
        <w:rPr>
          <w:rFonts w:ascii="Arial" w:eastAsia="Times New Roman" w:hAnsi="Arial" w:cs="Arial"/>
          <w:color w:val="FF0000"/>
        </w:rPr>
        <w:t>Odpowiedź</w:t>
      </w:r>
      <w:r w:rsidRPr="008C11E4">
        <w:rPr>
          <w:rFonts w:ascii="Arial" w:eastAsia="Times New Roman" w:hAnsi="Arial" w:cs="Arial"/>
          <w:b/>
          <w:color w:val="FF0000"/>
        </w:rPr>
        <w:t xml:space="preserve">: </w:t>
      </w:r>
      <w:r w:rsidRPr="008C11E4">
        <w:rPr>
          <w:rFonts w:ascii="Arial" w:eastAsia="Times New Roman" w:hAnsi="Arial" w:cs="Arial"/>
          <w:color w:val="FF0000"/>
        </w:rPr>
        <w:t>Ustawienie jednopoziomowe.</w:t>
      </w:r>
    </w:p>
    <w:p w14:paraId="595DB158" w14:textId="77777777" w:rsidR="001269CA" w:rsidRPr="008C11E4" w:rsidRDefault="001269CA" w:rsidP="001269CA">
      <w:pPr>
        <w:pStyle w:val="Styl"/>
        <w:tabs>
          <w:tab w:val="left" w:pos="1134"/>
        </w:tabs>
        <w:spacing w:line="276" w:lineRule="auto"/>
        <w:jc w:val="both"/>
        <w:rPr>
          <w:sz w:val="22"/>
          <w:szCs w:val="22"/>
          <w:u w:val="single"/>
        </w:rPr>
      </w:pPr>
    </w:p>
    <w:p w14:paraId="7A696471" w14:textId="77777777" w:rsidR="00BF47BA" w:rsidRPr="008C11E4" w:rsidRDefault="00BF47BA" w:rsidP="0069141F">
      <w:pPr>
        <w:pStyle w:val="Styl"/>
        <w:spacing w:line="360" w:lineRule="auto"/>
        <w:jc w:val="both"/>
        <w:rPr>
          <w:b/>
          <w:sz w:val="22"/>
          <w:szCs w:val="22"/>
        </w:rPr>
      </w:pPr>
    </w:p>
    <w:sectPr w:rsidR="00BF47BA" w:rsidRPr="008C11E4" w:rsidSect="00A553CE">
      <w:headerReference w:type="default" r:id="rId8"/>
      <w:footerReference w:type="default" r:id="rId9"/>
      <w:pgSz w:w="11906" w:h="16838"/>
      <w:pgMar w:top="993" w:right="1274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5B74F" w14:textId="77777777" w:rsidR="0070337D" w:rsidRDefault="0070337D" w:rsidP="005319A1">
      <w:pPr>
        <w:spacing w:after="0" w:line="240" w:lineRule="auto"/>
      </w:pPr>
      <w:r>
        <w:separator/>
      </w:r>
    </w:p>
  </w:endnote>
  <w:endnote w:type="continuationSeparator" w:id="0">
    <w:p w14:paraId="7AA56DBC" w14:textId="77777777" w:rsidR="0070337D" w:rsidRDefault="0070337D" w:rsidP="0053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9389772"/>
      <w:docPartObj>
        <w:docPartGallery w:val="Page Numbers (Bottom of Page)"/>
        <w:docPartUnique/>
      </w:docPartObj>
    </w:sdtPr>
    <w:sdtEndPr/>
    <w:sdtContent>
      <w:p w14:paraId="0FF82227" w14:textId="77777777" w:rsidR="001D5FB6" w:rsidRDefault="00994AED">
        <w:pPr>
          <w:pStyle w:val="Stopka"/>
          <w:jc w:val="right"/>
        </w:pPr>
        <w:r>
          <w:fldChar w:fldCharType="begin"/>
        </w:r>
        <w:r w:rsidR="001D5FB6">
          <w:instrText>PAGE   \* MERGEFORMAT</w:instrText>
        </w:r>
        <w:r>
          <w:fldChar w:fldCharType="separate"/>
        </w:r>
        <w:r w:rsidR="00D9116C">
          <w:rPr>
            <w:noProof/>
          </w:rPr>
          <w:t>7</w:t>
        </w:r>
        <w:r>
          <w:fldChar w:fldCharType="end"/>
        </w:r>
      </w:p>
    </w:sdtContent>
  </w:sdt>
  <w:p w14:paraId="3D42DADB" w14:textId="77777777" w:rsidR="00DD7727" w:rsidRDefault="00DD7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CFD7F" w14:textId="77777777" w:rsidR="0070337D" w:rsidRDefault="0070337D" w:rsidP="005319A1">
      <w:pPr>
        <w:spacing w:after="0" w:line="240" w:lineRule="auto"/>
      </w:pPr>
      <w:r>
        <w:separator/>
      </w:r>
    </w:p>
  </w:footnote>
  <w:footnote w:type="continuationSeparator" w:id="0">
    <w:p w14:paraId="233E0490" w14:textId="77777777" w:rsidR="0070337D" w:rsidRDefault="0070337D" w:rsidP="0053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8416" w14:textId="77777777" w:rsidR="00DD7727" w:rsidRDefault="00DD7727">
    <w:pPr>
      <w:pStyle w:val="Nagwek"/>
    </w:pPr>
  </w:p>
  <w:p w14:paraId="67D12A2A" w14:textId="77777777" w:rsidR="00DD7727" w:rsidRDefault="00DD7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90BBD6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112159"/>
    <w:multiLevelType w:val="hybridMultilevel"/>
    <w:tmpl w:val="F53C9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95E"/>
    <w:multiLevelType w:val="hybridMultilevel"/>
    <w:tmpl w:val="6FB635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514D1"/>
    <w:multiLevelType w:val="hybridMultilevel"/>
    <w:tmpl w:val="E57A2638"/>
    <w:lvl w:ilvl="0" w:tplc="7F7C4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21157"/>
    <w:multiLevelType w:val="hybridMultilevel"/>
    <w:tmpl w:val="839EAB1A"/>
    <w:lvl w:ilvl="0" w:tplc="968E2982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b w:val="0"/>
      </w:rPr>
    </w:lvl>
    <w:lvl w:ilvl="1" w:tplc="917844C2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ahoma" w:hint="default"/>
        <w:b/>
        <w:color w:val="auto"/>
        <w:sz w:val="20"/>
        <w:szCs w:val="20"/>
      </w:rPr>
    </w:lvl>
    <w:lvl w:ilvl="2" w:tplc="222C5FD6">
      <w:start w:val="1"/>
      <w:numFmt w:val="bullet"/>
      <w:lvlText w:val="-"/>
      <w:lvlJc w:val="left"/>
      <w:pPr>
        <w:ind w:left="1800" w:hanging="1233"/>
      </w:pPr>
      <w:rPr>
        <w:rFonts w:ascii="Times New Roman" w:hAnsi="Times New Roman" w:cs="Times New Roman" w:hint="default"/>
        <w:color w:val="auto"/>
      </w:rPr>
    </w:lvl>
    <w:lvl w:ilvl="3" w:tplc="892E1E66">
      <w:start w:val="1"/>
      <w:numFmt w:val="decimal"/>
      <w:lvlText w:val="%4."/>
      <w:lvlJc w:val="left"/>
      <w:pPr>
        <w:ind w:left="2520" w:hanging="360"/>
      </w:pPr>
      <w:rPr>
        <w:b/>
        <w:sz w:val="20"/>
        <w:szCs w:val="20"/>
      </w:rPr>
    </w:lvl>
    <w:lvl w:ilvl="4" w:tplc="8F1CAB56">
      <w:start w:val="1"/>
      <w:numFmt w:val="lowerLetter"/>
      <w:lvlText w:val="%5)"/>
      <w:lvlJc w:val="left"/>
      <w:pPr>
        <w:ind w:left="785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D69D7"/>
    <w:multiLevelType w:val="hybridMultilevel"/>
    <w:tmpl w:val="0394B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A55FA"/>
    <w:multiLevelType w:val="multilevel"/>
    <w:tmpl w:val="4970B2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3653752"/>
    <w:multiLevelType w:val="multilevel"/>
    <w:tmpl w:val="CC3A5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5953742"/>
    <w:multiLevelType w:val="multilevel"/>
    <w:tmpl w:val="16FE5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1" w15:restartNumberingAfterBreak="0">
    <w:nsid w:val="1C772B76"/>
    <w:multiLevelType w:val="hybridMultilevel"/>
    <w:tmpl w:val="19E4948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486493"/>
    <w:multiLevelType w:val="hybridMultilevel"/>
    <w:tmpl w:val="382E8A48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12D7025"/>
    <w:multiLevelType w:val="multilevel"/>
    <w:tmpl w:val="495228C0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9253B4"/>
    <w:multiLevelType w:val="hybridMultilevel"/>
    <w:tmpl w:val="A950EF60"/>
    <w:lvl w:ilvl="0" w:tplc="FE0CBEB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/>
        <w:i w:val="0"/>
      </w:rPr>
    </w:lvl>
    <w:lvl w:ilvl="1" w:tplc="917844C2">
      <w:start w:val="1"/>
      <w:numFmt w:val="decimal"/>
      <w:lvlText w:val="%2."/>
      <w:lvlJc w:val="left"/>
      <w:pPr>
        <w:ind w:left="938" w:hanging="360"/>
      </w:pPr>
      <w:rPr>
        <w:rFonts w:ascii="Arial Narrow" w:eastAsia="Times New Roman" w:hAnsi="Arial Narrow" w:cs="Tahoma" w:hint="default"/>
        <w:b/>
        <w:color w:val="auto"/>
        <w:sz w:val="20"/>
        <w:szCs w:val="20"/>
      </w:rPr>
    </w:lvl>
    <w:lvl w:ilvl="2" w:tplc="2DC2B73A">
      <w:start w:val="1"/>
      <w:numFmt w:val="decimal"/>
      <w:lvlText w:val="%3)"/>
      <w:lvlJc w:val="right"/>
      <w:pPr>
        <w:ind w:left="1658" w:hanging="1233"/>
      </w:pPr>
      <w:rPr>
        <w:rFonts w:ascii="Arial Narrow" w:eastAsia="Times New Roman" w:hAnsi="Arial Narrow" w:cs="Tahoma" w:hint="default"/>
      </w:rPr>
    </w:lvl>
    <w:lvl w:ilvl="3" w:tplc="892E1E66">
      <w:start w:val="1"/>
      <w:numFmt w:val="decimal"/>
      <w:lvlText w:val="%4."/>
      <w:lvlJc w:val="left"/>
      <w:pPr>
        <w:ind w:left="2378" w:hanging="360"/>
      </w:pPr>
      <w:rPr>
        <w:b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E5E0604"/>
    <w:multiLevelType w:val="hybridMultilevel"/>
    <w:tmpl w:val="6F487F92"/>
    <w:lvl w:ilvl="0" w:tplc="85B61886">
      <w:start w:val="1"/>
      <w:numFmt w:val="bullet"/>
      <w:lvlText w:val="-"/>
      <w:lvlJc w:val="left"/>
      <w:pPr>
        <w:ind w:left="77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F835E4F"/>
    <w:multiLevelType w:val="hybridMultilevel"/>
    <w:tmpl w:val="84F8B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C1B"/>
    <w:multiLevelType w:val="hybridMultilevel"/>
    <w:tmpl w:val="F3A0F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77BBE"/>
    <w:multiLevelType w:val="hybridMultilevel"/>
    <w:tmpl w:val="C76021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D4A6A"/>
    <w:multiLevelType w:val="multilevel"/>
    <w:tmpl w:val="21F64E5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6D940AC7"/>
    <w:multiLevelType w:val="hybridMultilevel"/>
    <w:tmpl w:val="34A2B0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793461"/>
    <w:multiLevelType w:val="hybridMultilevel"/>
    <w:tmpl w:val="55E25494"/>
    <w:lvl w:ilvl="0" w:tplc="32DC7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458DF"/>
    <w:multiLevelType w:val="hybridMultilevel"/>
    <w:tmpl w:val="3F7A8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"/>
  </w:num>
  <w:num w:numId="5">
    <w:abstractNumId w:val="14"/>
  </w:num>
  <w:num w:numId="6">
    <w:abstractNumId w:val="21"/>
  </w:num>
  <w:num w:numId="7">
    <w:abstractNumId w:val="5"/>
  </w:num>
  <w:num w:numId="8">
    <w:abstractNumId w:val="6"/>
  </w:num>
  <w:num w:numId="9">
    <w:abstractNumId w:val="15"/>
  </w:num>
  <w:num w:numId="10">
    <w:abstractNumId w:val="12"/>
  </w:num>
  <w:num w:numId="11">
    <w:abstractNumId w:val="22"/>
  </w:num>
  <w:num w:numId="12">
    <w:abstractNumId w:val="17"/>
  </w:num>
  <w:num w:numId="13">
    <w:abstractNumId w:val="9"/>
  </w:num>
  <w:num w:numId="14">
    <w:abstractNumId w:val="13"/>
  </w:num>
  <w:num w:numId="15">
    <w:abstractNumId w:val="20"/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4"/>
  </w:num>
  <w:num w:numId="18">
    <w:abstractNumId w:val="7"/>
  </w:num>
  <w:num w:numId="19">
    <w:abstractNumId w:val="8"/>
  </w:num>
  <w:num w:numId="20">
    <w:abstractNumId w:val="11"/>
  </w:num>
  <w:num w:numId="21">
    <w:abstractNumId w:val="18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21F"/>
    <w:rsid w:val="000021A4"/>
    <w:rsid w:val="0000620A"/>
    <w:rsid w:val="00010D2B"/>
    <w:rsid w:val="000113DC"/>
    <w:rsid w:val="00012365"/>
    <w:rsid w:val="000143CA"/>
    <w:rsid w:val="000152FB"/>
    <w:rsid w:val="000153BF"/>
    <w:rsid w:val="0003086E"/>
    <w:rsid w:val="00033D04"/>
    <w:rsid w:val="00040859"/>
    <w:rsid w:val="00047CB8"/>
    <w:rsid w:val="000616E8"/>
    <w:rsid w:val="00062840"/>
    <w:rsid w:val="00065849"/>
    <w:rsid w:val="00071095"/>
    <w:rsid w:val="00075BC8"/>
    <w:rsid w:val="00080FB6"/>
    <w:rsid w:val="0008742E"/>
    <w:rsid w:val="0009186B"/>
    <w:rsid w:val="00093899"/>
    <w:rsid w:val="000A3701"/>
    <w:rsid w:val="000A7241"/>
    <w:rsid w:val="000B1F2F"/>
    <w:rsid w:val="000B1FE1"/>
    <w:rsid w:val="000B3E16"/>
    <w:rsid w:val="000B4C5D"/>
    <w:rsid w:val="000C6A64"/>
    <w:rsid w:val="000D26AB"/>
    <w:rsid w:val="000D29FD"/>
    <w:rsid w:val="000F1194"/>
    <w:rsid w:val="000F2D94"/>
    <w:rsid w:val="000F43EC"/>
    <w:rsid w:val="000F4488"/>
    <w:rsid w:val="000F5B74"/>
    <w:rsid w:val="000F649C"/>
    <w:rsid w:val="00102BB7"/>
    <w:rsid w:val="001045C2"/>
    <w:rsid w:val="00112BEF"/>
    <w:rsid w:val="00114DAB"/>
    <w:rsid w:val="0011514B"/>
    <w:rsid w:val="00124F61"/>
    <w:rsid w:val="00125F30"/>
    <w:rsid w:val="001269CA"/>
    <w:rsid w:val="001320E0"/>
    <w:rsid w:val="00132432"/>
    <w:rsid w:val="0013297C"/>
    <w:rsid w:val="00134F7B"/>
    <w:rsid w:val="001403E3"/>
    <w:rsid w:val="00143992"/>
    <w:rsid w:val="001446A6"/>
    <w:rsid w:val="001513EC"/>
    <w:rsid w:val="001532E3"/>
    <w:rsid w:val="00153E1E"/>
    <w:rsid w:val="00167206"/>
    <w:rsid w:val="00170401"/>
    <w:rsid w:val="00170D86"/>
    <w:rsid w:val="0017502E"/>
    <w:rsid w:val="00184921"/>
    <w:rsid w:val="00193973"/>
    <w:rsid w:val="00194357"/>
    <w:rsid w:val="001A274E"/>
    <w:rsid w:val="001A32C1"/>
    <w:rsid w:val="001B158D"/>
    <w:rsid w:val="001B5196"/>
    <w:rsid w:val="001B6C1F"/>
    <w:rsid w:val="001D16FB"/>
    <w:rsid w:val="001D49BC"/>
    <w:rsid w:val="001D5FB6"/>
    <w:rsid w:val="001D7BB8"/>
    <w:rsid w:val="001E43BD"/>
    <w:rsid w:val="001E4D4C"/>
    <w:rsid w:val="001F0A1E"/>
    <w:rsid w:val="001F2377"/>
    <w:rsid w:val="001F68B7"/>
    <w:rsid w:val="0020234F"/>
    <w:rsid w:val="00206F60"/>
    <w:rsid w:val="00216CF7"/>
    <w:rsid w:val="0022072A"/>
    <w:rsid w:val="00220EDB"/>
    <w:rsid w:val="002243AE"/>
    <w:rsid w:val="00225AF2"/>
    <w:rsid w:val="0023157C"/>
    <w:rsid w:val="00234B2A"/>
    <w:rsid w:val="0023527B"/>
    <w:rsid w:val="0023721B"/>
    <w:rsid w:val="0024039F"/>
    <w:rsid w:val="00244E0A"/>
    <w:rsid w:val="00253B3D"/>
    <w:rsid w:val="00256379"/>
    <w:rsid w:val="002577CF"/>
    <w:rsid w:val="00266A4F"/>
    <w:rsid w:val="00271AE7"/>
    <w:rsid w:val="002723BA"/>
    <w:rsid w:val="00273E80"/>
    <w:rsid w:val="00277D6F"/>
    <w:rsid w:val="00280850"/>
    <w:rsid w:val="0029539F"/>
    <w:rsid w:val="002A32D5"/>
    <w:rsid w:val="002A347A"/>
    <w:rsid w:val="002B68E3"/>
    <w:rsid w:val="002C171D"/>
    <w:rsid w:val="002C198B"/>
    <w:rsid w:val="002C5496"/>
    <w:rsid w:val="002D3CE5"/>
    <w:rsid w:val="002E7CEB"/>
    <w:rsid w:val="002F29E6"/>
    <w:rsid w:val="002F2E7F"/>
    <w:rsid w:val="002F2FDB"/>
    <w:rsid w:val="002F4956"/>
    <w:rsid w:val="002F5B3F"/>
    <w:rsid w:val="002F5E40"/>
    <w:rsid w:val="00311454"/>
    <w:rsid w:val="00312D7D"/>
    <w:rsid w:val="003151CC"/>
    <w:rsid w:val="0031641F"/>
    <w:rsid w:val="00317162"/>
    <w:rsid w:val="00326F5A"/>
    <w:rsid w:val="003271D7"/>
    <w:rsid w:val="00327D86"/>
    <w:rsid w:val="00340A31"/>
    <w:rsid w:val="003411F0"/>
    <w:rsid w:val="00343FE6"/>
    <w:rsid w:val="00351FBC"/>
    <w:rsid w:val="00353E06"/>
    <w:rsid w:val="003562DB"/>
    <w:rsid w:val="00370818"/>
    <w:rsid w:val="00370F8B"/>
    <w:rsid w:val="003727A8"/>
    <w:rsid w:val="003728B2"/>
    <w:rsid w:val="00376124"/>
    <w:rsid w:val="0038146B"/>
    <w:rsid w:val="00383EBF"/>
    <w:rsid w:val="0038599F"/>
    <w:rsid w:val="00386C20"/>
    <w:rsid w:val="0039561A"/>
    <w:rsid w:val="003A178F"/>
    <w:rsid w:val="003A2360"/>
    <w:rsid w:val="003A43B4"/>
    <w:rsid w:val="003B7AE2"/>
    <w:rsid w:val="003D10C1"/>
    <w:rsid w:val="003D264E"/>
    <w:rsid w:val="003D7CF0"/>
    <w:rsid w:val="003E3706"/>
    <w:rsid w:val="003E63F1"/>
    <w:rsid w:val="003F2A80"/>
    <w:rsid w:val="003F380A"/>
    <w:rsid w:val="0040141C"/>
    <w:rsid w:val="0040375A"/>
    <w:rsid w:val="00417481"/>
    <w:rsid w:val="00420F74"/>
    <w:rsid w:val="00430428"/>
    <w:rsid w:val="00431A16"/>
    <w:rsid w:val="00431D06"/>
    <w:rsid w:val="0043431B"/>
    <w:rsid w:val="00434D99"/>
    <w:rsid w:val="0044037F"/>
    <w:rsid w:val="00440466"/>
    <w:rsid w:val="0044168B"/>
    <w:rsid w:val="0044261D"/>
    <w:rsid w:val="00454B67"/>
    <w:rsid w:val="00461FAD"/>
    <w:rsid w:val="004622E1"/>
    <w:rsid w:val="004633DE"/>
    <w:rsid w:val="0047490A"/>
    <w:rsid w:val="004753EB"/>
    <w:rsid w:val="00475992"/>
    <w:rsid w:val="00484DA7"/>
    <w:rsid w:val="004B1860"/>
    <w:rsid w:val="004C0784"/>
    <w:rsid w:val="004C416D"/>
    <w:rsid w:val="004D1FCD"/>
    <w:rsid w:val="004F2E00"/>
    <w:rsid w:val="004F381D"/>
    <w:rsid w:val="00502557"/>
    <w:rsid w:val="00507B4D"/>
    <w:rsid w:val="00513389"/>
    <w:rsid w:val="0051544C"/>
    <w:rsid w:val="0052365C"/>
    <w:rsid w:val="00524130"/>
    <w:rsid w:val="0052716C"/>
    <w:rsid w:val="005319A1"/>
    <w:rsid w:val="00532BFE"/>
    <w:rsid w:val="0053548B"/>
    <w:rsid w:val="00546B2E"/>
    <w:rsid w:val="00547A10"/>
    <w:rsid w:val="005519D4"/>
    <w:rsid w:val="0055255D"/>
    <w:rsid w:val="0055270A"/>
    <w:rsid w:val="0055383A"/>
    <w:rsid w:val="005623BB"/>
    <w:rsid w:val="00576605"/>
    <w:rsid w:val="00576840"/>
    <w:rsid w:val="00596F92"/>
    <w:rsid w:val="005A67C8"/>
    <w:rsid w:val="005B2FEB"/>
    <w:rsid w:val="005B3A7C"/>
    <w:rsid w:val="005D085F"/>
    <w:rsid w:val="005D43E2"/>
    <w:rsid w:val="005E2391"/>
    <w:rsid w:val="005F206F"/>
    <w:rsid w:val="005F66C6"/>
    <w:rsid w:val="00600480"/>
    <w:rsid w:val="00605783"/>
    <w:rsid w:val="006062AC"/>
    <w:rsid w:val="00615141"/>
    <w:rsid w:val="00627142"/>
    <w:rsid w:val="00631EDE"/>
    <w:rsid w:val="00634E14"/>
    <w:rsid w:val="0064085D"/>
    <w:rsid w:val="00641623"/>
    <w:rsid w:val="0065010C"/>
    <w:rsid w:val="006579F2"/>
    <w:rsid w:val="0066005D"/>
    <w:rsid w:val="0066077B"/>
    <w:rsid w:val="00663735"/>
    <w:rsid w:val="006641EA"/>
    <w:rsid w:val="00681A34"/>
    <w:rsid w:val="00682265"/>
    <w:rsid w:val="0069025E"/>
    <w:rsid w:val="006905D9"/>
    <w:rsid w:val="0069141F"/>
    <w:rsid w:val="00691CFA"/>
    <w:rsid w:val="006A04BD"/>
    <w:rsid w:val="006A1691"/>
    <w:rsid w:val="006A6B95"/>
    <w:rsid w:val="006A6E76"/>
    <w:rsid w:val="006B179F"/>
    <w:rsid w:val="006B6409"/>
    <w:rsid w:val="006C13EB"/>
    <w:rsid w:val="006C20EF"/>
    <w:rsid w:val="006C4809"/>
    <w:rsid w:val="006D12CA"/>
    <w:rsid w:val="006D7315"/>
    <w:rsid w:val="006D7847"/>
    <w:rsid w:val="006E6A88"/>
    <w:rsid w:val="006E6EF8"/>
    <w:rsid w:val="006E7EC3"/>
    <w:rsid w:val="006F2D61"/>
    <w:rsid w:val="006F33F1"/>
    <w:rsid w:val="006F3E6D"/>
    <w:rsid w:val="006F4211"/>
    <w:rsid w:val="0070337D"/>
    <w:rsid w:val="00704E83"/>
    <w:rsid w:val="00711E50"/>
    <w:rsid w:val="00713213"/>
    <w:rsid w:val="00721DD1"/>
    <w:rsid w:val="0073368D"/>
    <w:rsid w:val="007354A2"/>
    <w:rsid w:val="007422CF"/>
    <w:rsid w:val="00742DB9"/>
    <w:rsid w:val="00744506"/>
    <w:rsid w:val="0076305D"/>
    <w:rsid w:val="00774707"/>
    <w:rsid w:val="0077754F"/>
    <w:rsid w:val="0078305F"/>
    <w:rsid w:val="007962FF"/>
    <w:rsid w:val="007A3AFB"/>
    <w:rsid w:val="007B4723"/>
    <w:rsid w:val="007B4760"/>
    <w:rsid w:val="007B767B"/>
    <w:rsid w:val="007D339C"/>
    <w:rsid w:val="007E445D"/>
    <w:rsid w:val="007E4935"/>
    <w:rsid w:val="007E592D"/>
    <w:rsid w:val="007F0AE7"/>
    <w:rsid w:val="007F277D"/>
    <w:rsid w:val="007F69C8"/>
    <w:rsid w:val="00801981"/>
    <w:rsid w:val="00805A70"/>
    <w:rsid w:val="0081228F"/>
    <w:rsid w:val="0083379B"/>
    <w:rsid w:val="00834424"/>
    <w:rsid w:val="0084470B"/>
    <w:rsid w:val="00845F50"/>
    <w:rsid w:val="00847B51"/>
    <w:rsid w:val="00866137"/>
    <w:rsid w:val="00870EBB"/>
    <w:rsid w:val="00881301"/>
    <w:rsid w:val="00882E37"/>
    <w:rsid w:val="008866FE"/>
    <w:rsid w:val="0089162D"/>
    <w:rsid w:val="008B4BEE"/>
    <w:rsid w:val="008B57AA"/>
    <w:rsid w:val="008B6A25"/>
    <w:rsid w:val="008C065D"/>
    <w:rsid w:val="008C11E4"/>
    <w:rsid w:val="008C5578"/>
    <w:rsid w:val="008C7838"/>
    <w:rsid w:val="008E388C"/>
    <w:rsid w:val="008E7A18"/>
    <w:rsid w:val="008F75BB"/>
    <w:rsid w:val="009007FB"/>
    <w:rsid w:val="00901310"/>
    <w:rsid w:val="00902C14"/>
    <w:rsid w:val="009067D7"/>
    <w:rsid w:val="00913580"/>
    <w:rsid w:val="0091424B"/>
    <w:rsid w:val="00914DC6"/>
    <w:rsid w:val="00920A00"/>
    <w:rsid w:val="00923F42"/>
    <w:rsid w:val="00930C2D"/>
    <w:rsid w:val="009329D5"/>
    <w:rsid w:val="00935D57"/>
    <w:rsid w:val="0093685A"/>
    <w:rsid w:val="00944147"/>
    <w:rsid w:val="00944D50"/>
    <w:rsid w:val="00945A79"/>
    <w:rsid w:val="009521A8"/>
    <w:rsid w:val="00952566"/>
    <w:rsid w:val="00955D14"/>
    <w:rsid w:val="0096047E"/>
    <w:rsid w:val="009643E2"/>
    <w:rsid w:val="0096626A"/>
    <w:rsid w:val="00967FF0"/>
    <w:rsid w:val="00970050"/>
    <w:rsid w:val="00971A7F"/>
    <w:rsid w:val="00972BA2"/>
    <w:rsid w:val="009758CC"/>
    <w:rsid w:val="00983134"/>
    <w:rsid w:val="00986EB9"/>
    <w:rsid w:val="0098726A"/>
    <w:rsid w:val="00994AED"/>
    <w:rsid w:val="009970C6"/>
    <w:rsid w:val="00997747"/>
    <w:rsid w:val="009A4885"/>
    <w:rsid w:val="009A53DF"/>
    <w:rsid w:val="009B1A2F"/>
    <w:rsid w:val="009B2EDF"/>
    <w:rsid w:val="009B66E5"/>
    <w:rsid w:val="009B7DE2"/>
    <w:rsid w:val="009C69C0"/>
    <w:rsid w:val="009C792C"/>
    <w:rsid w:val="009D0460"/>
    <w:rsid w:val="009D1B49"/>
    <w:rsid w:val="009D2DC9"/>
    <w:rsid w:val="009D733D"/>
    <w:rsid w:val="009D7836"/>
    <w:rsid w:val="009E06EB"/>
    <w:rsid w:val="009E166E"/>
    <w:rsid w:val="009E2DE7"/>
    <w:rsid w:val="009E5B6B"/>
    <w:rsid w:val="00A014B4"/>
    <w:rsid w:val="00A03822"/>
    <w:rsid w:val="00A16EC7"/>
    <w:rsid w:val="00A170CE"/>
    <w:rsid w:val="00A17535"/>
    <w:rsid w:val="00A17B4C"/>
    <w:rsid w:val="00A25A92"/>
    <w:rsid w:val="00A26BEB"/>
    <w:rsid w:val="00A43353"/>
    <w:rsid w:val="00A4482C"/>
    <w:rsid w:val="00A44C0A"/>
    <w:rsid w:val="00A553CE"/>
    <w:rsid w:val="00A62083"/>
    <w:rsid w:val="00A67B22"/>
    <w:rsid w:val="00A82C23"/>
    <w:rsid w:val="00A84689"/>
    <w:rsid w:val="00A8553F"/>
    <w:rsid w:val="00A87D9B"/>
    <w:rsid w:val="00AA0F2B"/>
    <w:rsid w:val="00AA4195"/>
    <w:rsid w:val="00AA602A"/>
    <w:rsid w:val="00AB0A78"/>
    <w:rsid w:val="00AB2228"/>
    <w:rsid w:val="00AC527A"/>
    <w:rsid w:val="00AC5A34"/>
    <w:rsid w:val="00AC78AE"/>
    <w:rsid w:val="00AE2D16"/>
    <w:rsid w:val="00AE311D"/>
    <w:rsid w:val="00AE5313"/>
    <w:rsid w:val="00AF2C9B"/>
    <w:rsid w:val="00AF62D3"/>
    <w:rsid w:val="00B0251B"/>
    <w:rsid w:val="00B029EF"/>
    <w:rsid w:val="00B07E22"/>
    <w:rsid w:val="00B1113E"/>
    <w:rsid w:val="00B20A29"/>
    <w:rsid w:val="00B21A75"/>
    <w:rsid w:val="00B30E14"/>
    <w:rsid w:val="00B345E0"/>
    <w:rsid w:val="00B37D72"/>
    <w:rsid w:val="00B47753"/>
    <w:rsid w:val="00B50189"/>
    <w:rsid w:val="00B50823"/>
    <w:rsid w:val="00B55817"/>
    <w:rsid w:val="00B750B1"/>
    <w:rsid w:val="00B86BFF"/>
    <w:rsid w:val="00B95484"/>
    <w:rsid w:val="00B95C43"/>
    <w:rsid w:val="00B96E82"/>
    <w:rsid w:val="00BA591B"/>
    <w:rsid w:val="00BB032D"/>
    <w:rsid w:val="00BB1D3B"/>
    <w:rsid w:val="00BB4C29"/>
    <w:rsid w:val="00BB5574"/>
    <w:rsid w:val="00BB766A"/>
    <w:rsid w:val="00BC0EAA"/>
    <w:rsid w:val="00BC12AF"/>
    <w:rsid w:val="00BC223A"/>
    <w:rsid w:val="00BD31B6"/>
    <w:rsid w:val="00BE5AEC"/>
    <w:rsid w:val="00BE7D98"/>
    <w:rsid w:val="00BF14B2"/>
    <w:rsid w:val="00BF3575"/>
    <w:rsid w:val="00BF47BA"/>
    <w:rsid w:val="00BF6AAE"/>
    <w:rsid w:val="00C014B8"/>
    <w:rsid w:val="00C03EBA"/>
    <w:rsid w:val="00C23ED9"/>
    <w:rsid w:val="00C26257"/>
    <w:rsid w:val="00C330E8"/>
    <w:rsid w:val="00C34679"/>
    <w:rsid w:val="00C34E41"/>
    <w:rsid w:val="00C36F42"/>
    <w:rsid w:val="00C42B83"/>
    <w:rsid w:val="00C56EF2"/>
    <w:rsid w:val="00C6496F"/>
    <w:rsid w:val="00C7490B"/>
    <w:rsid w:val="00C74C95"/>
    <w:rsid w:val="00C74E62"/>
    <w:rsid w:val="00C76AA4"/>
    <w:rsid w:val="00C80109"/>
    <w:rsid w:val="00C83FD0"/>
    <w:rsid w:val="00C86E19"/>
    <w:rsid w:val="00C93915"/>
    <w:rsid w:val="00CA5B15"/>
    <w:rsid w:val="00CA6B8D"/>
    <w:rsid w:val="00CB17B8"/>
    <w:rsid w:val="00CB7785"/>
    <w:rsid w:val="00CC2BDB"/>
    <w:rsid w:val="00CD5DDF"/>
    <w:rsid w:val="00CE78B4"/>
    <w:rsid w:val="00CF3CB1"/>
    <w:rsid w:val="00CF6327"/>
    <w:rsid w:val="00D049E8"/>
    <w:rsid w:val="00D078DF"/>
    <w:rsid w:val="00D104D0"/>
    <w:rsid w:val="00D13D82"/>
    <w:rsid w:val="00D2271F"/>
    <w:rsid w:val="00D25204"/>
    <w:rsid w:val="00D36399"/>
    <w:rsid w:val="00D40471"/>
    <w:rsid w:val="00D501C9"/>
    <w:rsid w:val="00D52C11"/>
    <w:rsid w:val="00D53B43"/>
    <w:rsid w:val="00D57CB3"/>
    <w:rsid w:val="00D75794"/>
    <w:rsid w:val="00D86A9E"/>
    <w:rsid w:val="00D86B3A"/>
    <w:rsid w:val="00D9116C"/>
    <w:rsid w:val="00D9592C"/>
    <w:rsid w:val="00D97619"/>
    <w:rsid w:val="00DA03DE"/>
    <w:rsid w:val="00DA39CB"/>
    <w:rsid w:val="00DB26B7"/>
    <w:rsid w:val="00DB3B5B"/>
    <w:rsid w:val="00DB5821"/>
    <w:rsid w:val="00DC1CE5"/>
    <w:rsid w:val="00DD23DD"/>
    <w:rsid w:val="00DD35A8"/>
    <w:rsid w:val="00DD578C"/>
    <w:rsid w:val="00DD5EF9"/>
    <w:rsid w:val="00DD7727"/>
    <w:rsid w:val="00DF4DE4"/>
    <w:rsid w:val="00E0226B"/>
    <w:rsid w:val="00E02D10"/>
    <w:rsid w:val="00E02D78"/>
    <w:rsid w:val="00E033A6"/>
    <w:rsid w:val="00E1512C"/>
    <w:rsid w:val="00E24000"/>
    <w:rsid w:val="00E2512E"/>
    <w:rsid w:val="00E33C61"/>
    <w:rsid w:val="00E42C86"/>
    <w:rsid w:val="00E43861"/>
    <w:rsid w:val="00E449FF"/>
    <w:rsid w:val="00E478F1"/>
    <w:rsid w:val="00E52F57"/>
    <w:rsid w:val="00E56927"/>
    <w:rsid w:val="00E63583"/>
    <w:rsid w:val="00E6547C"/>
    <w:rsid w:val="00E72EB5"/>
    <w:rsid w:val="00E742E7"/>
    <w:rsid w:val="00E7766F"/>
    <w:rsid w:val="00E81444"/>
    <w:rsid w:val="00E83DA7"/>
    <w:rsid w:val="00E8535F"/>
    <w:rsid w:val="00E94841"/>
    <w:rsid w:val="00E9547B"/>
    <w:rsid w:val="00E96140"/>
    <w:rsid w:val="00EA4565"/>
    <w:rsid w:val="00EB0245"/>
    <w:rsid w:val="00EB321F"/>
    <w:rsid w:val="00EB33B6"/>
    <w:rsid w:val="00EB3AA0"/>
    <w:rsid w:val="00EB5EFA"/>
    <w:rsid w:val="00EB6FBE"/>
    <w:rsid w:val="00EB7098"/>
    <w:rsid w:val="00EB717F"/>
    <w:rsid w:val="00EB7A0B"/>
    <w:rsid w:val="00EB7EE4"/>
    <w:rsid w:val="00EC3EC8"/>
    <w:rsid w:val="00ED3857"/>
    <w:rsid w:val="00EE4AC7"/>
    <w:rsid w:val="00EF3F55"/>
    <w:rsid w:val="00EF7385"/>
    <w:rsid w:val="00F00570"/>
    <w:rsid w:val="00F049D6"/>
    <w:rsid w:val="00F124EF"/>
    <w:rsid w:val="00F30FF7"/>
    <w:rsid w:val="00F31636"/>
    <w:rsid w:val="00F31C13"/>
    <w:rsid w:val="00F34A4A"/>
    <w:rsid w:val="00F37ABC"/>
    <w:rsid w:val="00F51B44"/>
    <w:rsid w:val="00F605EF"/>
    <w:rsid w:val="00F613AC"/>
    <w:rsid w:val="00F653FA"/>
    <w:rsid w:val="00F77306"/>
    <w:rsid w:val="00F83F04"/>
    <w:rsid w:val="00F91036"/>
    <w:rsid w:val="00F94F51"/>
    <w:rsid w:val="00F959CA"/>
    <w:rsid w:val="00FA1586"/>
    <w:rsid w:val="00FB2D58"/>
    <w:rsid w:val="00FB42EA"/>
    <w:rsid w:val="00FB60DA"/>
    <w:rsid w:val="00FC0441"/>
    <w:rsid w:val="00FC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845"/>
  <w15:docId w15:val="{D956E1D1-1151-4754-ADDC-DC35055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BB"/>
  </w:style>
  <w:style w:type="paragraph" w:styleId="Nagwek1">
    <w:name w:val="heading 1"/>
    <w:aliases w:val="Tytuł1,Tytu31,Tytuł 1 st.,Tytu³1,Section Heading Char"/>
    <w:basedOn w:val="Normalny"/>
    <w:next w:val="Normalny"/>
    <w:link w:val="Nagwek1Znak"/>
    <w:uiPriority w:val="9"/>
    <w:qFormat/>
    <w:rsid w:val="00B96E82"/>
    <w:pPr>
      <w:numPr>
        <w:numId w:val="14"/>
      </w:num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44"/>
      <w:szCs w:val="36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21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B321F"/>
    <w:rPr>
      <w:rFonts w:ascii="Arial" w:eastAsia="Times New Roman" w:hAnsi="Arial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2F2FD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FDB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320E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0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661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9A1"/>
  </w:style>
  <w:style w:type="paragraph" w:styleId="Stopka">
    <w:name w:val="footer"/>
    <w:basedOn w:val="Normalny"/>
    <w:link w:val="StopkaZnak"/>
    <w:uiPriority w:val="99"/>
    <w:unhideWhenUsed/>
    <w:rsid w:val="0053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9A1"/>
  </w:style>
  <w:style w:type="paragraph" w:customStyle="1" w:styleId="Standard">
    <w:name w:val="Standard"/>
    <w:rsid w:val="00531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531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13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83FD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F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ytuł1 Znak,Tytu31 Znak,Tytuł 1 st. Znak,Tytu³1 Znak,Section Heading Char Znak"/>
    <w:basedOn w:val="Domylnaczcionkaakapitu"/>
    <w:link w:val="Nagwek1"/>
    <w:uiPriority w:val="9"/>
    <w:rsid w:val="00B96E82"/>
    <w:rPr>
      <w:rFonts w:ascii="Cambria" w:eastAsia="Times New Roman" w:hAnsi="Cambria" w:cs="Times New Roman"/>
      <w:smallCaps/>
      <w:spacing w:val="5"/>
      <w:sz w:val="44"/>
      <w:szCs w:val="36"/>
      <w:lang w:val="en-US" w:bidi="en-US"/>
    </w:rPr>
  </w:style>
  <w:style w:type="paragraph" w:customStyle="1" w:styleId="Textbody">
    <w:name w:val="Text body"/>
    <w:basedOn w:val="Standard"/>
    <w:rsid w:val="00E9547B"/>
    <w:pPr>
      <w:suppressAutoHyphens/>
      <w:autoSpaceDE/>
      <w:adjustRightInd/>
      <w:spacing w:after="140" w:line="288" w:lineRule="auto"/>
      <w:jc w:val="both"/>
      <w:textAlignment w:val="baseline"/>
    </w:pPr>
    <w:rPr>
      <w:rFonts w:ascii="Tahoma" w:eastAsia="SimSun" w:hAnsi="Tahoma" w:cs="Arial"/>
      <w:kern w:val="3"/>
      <w:lang w:eastAsia="zh-CN" w:bidi="hi-IN"/>
    </w:rPr>
  </w:style>
  <w:style w:type="paragraph" w:styleId="Zwykytekst">
    <w:name w:val="Plain Text"/>
    <w:basedOn w:val="Standard"/>
    <w:link w:val="ZwykytekstZnak"/>
    <w:rsid w:val="00E9547B"/>
    <w:pPr>
      <w:suppressAutoHyphens/>
      <w:autoSpaceDE/>
      <w:adjustRightInd/>
      <w:textAlignment w:val="baseline"/>
    </w:pPr>
    <w:rPr>
      <w:rFonts w:ascii="Calibri" w:eastAsia="Calibri" w:hAnsi="Calibri"/>
      <w:kern w:val="3"/>
      <w:lang w:eastAsia="zh-CN" w:bidi="hi-IN"/>
    </w:rPr>
  </w:style>
  <w:style w:type="character" w:customStyle="1" w:styleId="ZwykytekstZnak">
    <w:name w:val="Zwykły tekst Znak"/>
    <w:basedOn w:val="Domylnaczcionkaakapitu"/>
    <w:link w:val="Zwykytekst"/>
    <w:rsid w:val="00E9547B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264E"/>
    <w:pPr>
      <w:suppressLineNumbers/>
      <w:suppressAutoHyphens/>
      <w:autoSpaceDE/>
      <w:adjustRightInd/>
      <w:textAlignment w:val="baseline"/>
    </w:pPr>
    <w:rPr>
      <w:rFonts w:ascii="Arial Narrow" w:eastAsia="SimSun" w:hAnsi="Arial Narrow" w:cs="Arial"/>
      <w:color w:val="000000"/>
      <w:kern w:val="3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56EF2"/>
    <w:pPr>
      <w:suppressAutoHyphens/>
      <w:autoSpaceDN w:val="0"/>
      <w:spacing w:before="280" w:after="280" w:line="240" w:lineRule="auto"/>
    </w:pPr>
    <w:rPr>
      <w:rFonts w:ascii="Calibri" w:eastAsia="SimSun" w:hAnsi="Calibri" w:cs="Calibri"/>
      <w:color w:val="000000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79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343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0A3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3B09-2205-4167-B6B3-C5203BD4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9</Pages>
  <Words>3494</Words>
  <Characters>20970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</dc:creator>
  <cp:lastModifiedBy>Anna Zwara</cp:lastModifiedBy>
  <cp:revision>106</cp:revision>
  <cp:lastPrinted>2020-06-17T07:03:00Z</cp:lastPrinted>
  <dcterms:created xsi:type="dcterms:W3CDTF">2020-04-20T07:38:00Z</dcterms:created>
  <dcterms:modified xsi:type="dcterms:W3CDTF">2020-09-10T08:16:00Z</dcterms:modified>
</cp:coreProperties>
</file>