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6D" w:rsidRPr="0033717C" w:rsidRDefault="00401F6D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bCs/>
          <w:sz w:val="20"/>
          <w:szCs w:val="20"/>
        </w:rPr>
        <w:t xml:space="preserve">Gdynia, dnia </w:t>
      </w:r>
      <w:r w:rsidR="00D2174C" w:rsidRPr="0033717C">
        <w:rPr>
          <w:rFonts w:ascii="Times New Roman" w:hAnsi="Times New Roman"/>
          <w:bCs/>
          <w:sz w:val="20"/>
          <w:szCs w:val="20"/>
        </w:rPr>
        <w:t>1</w:t>
      </w:r>
      <w:r w:rsidR="00924718" w:rsidRPr="0033717C">
        <w:rPr>
          <w:rFonts w:ascii="Times New Roman" w:hAnsi="Times New Roman"/>
          <w:bCs/>
          <w:sz w:val="20"/>
          <w:szCs w:val="20"/>
        </w:rPr>
        <w:t>8</w:t>
      </w:r>
      <w:r w:rsidR="00D2174C" w:rsidRPr="0033717C">
        <w:rPr>
          <w:rFonts w:ascii="Times New Roman" w:hAnsi="Times New Roman"/>
          <w:bCs/>
          <w:sz w:val="20"/>
          <w:szCs w:val="20"/>
        </w:rPr>
        <w:t>.11</w:t>
      </w:r>
      <w:r w:rsidRPr="0033717C">
        <w:rPr>
          <w:rFonts w:ascii="Times New Roman" w:hAnsi="Times New Roman"/>
          <w:bCs/>
          <w:sz w:val="20"/>
          <w:szCs w:val="20"/>
        </w:rPr>
        <w:t>.2021 r.</w:t>
      </w:r>
    </w:p>
    <w:p w:rsidR="00401F6D" w:rsidRPr="0033717C" w:rsidRDefault="00401F6D" w:rsidP="006C00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3717C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33717C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33717C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3717C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33717C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3717C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33717C" w:rsidRDefault="00401F6D" w:rsidP="006C00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33717C">
        <w:rPr>
          <w:rFonts w:ascii="Times New Roman" w:hAnsi="Times New Roman"/>
          <w:sz w:val="20"/>
          <w:szCs w:val="20"/>
        </w:rPr>
        <w:t xml:space="preserve"> </w:t>
      </w:r>
    </w:p>
    <w:p w:rsidR="00401F6D" w:rsidRPr="0033717C" w:rsidRDefault="00401F6D" w:rsidP="006C00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>(</w:t>
      </w:r>
      <w:proofErr w:type="spellStart"/>
      <w:r w:rsidRPr="0033717C">
        <w:rPr>
          <w:rFonts w:ascii="Times New Roman" w:hAnsi="Times New Roman"/>
          <w:sz w:val="20"/>
          <w:szCs w:val="20"/>
        </w:rPr>
        <w:t>t.j</w:t>
      </w:r>
      <w:proofErr w:type="spellEnd"/>
      <w:r w:rsidRPr="0033717C">
        <w:rPr>
          <w:rFonts w:ascii="Times New Roman" w:hAnsi="Times New Roman"/>
          <w:sz w:val="20"/>
          <w:szCs w:val="20"/>
        </w:rPr>
        <w:t>. Dz.U. z 2021 r. poz. 711)</w:t>
      </w:r>
    </w:p>
    <w:p w:rsidR="00401F6D" w:rsidRPr="0033717C" w:rsidRDefault="00401F6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1F6D" w:rsidRPr="0033717C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3717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33717C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3717C">
        <w:rPr>
          <w:rFonts w:ascii="Times New Roman" w:hAnsi="Times New Roman"/>
          <w:b/>
          <w:sz w:val="20"/>
          <w:szCs w:val="20"/>
        </w:rPr>
        <w:t xml:space="preserve">numer  </w:t>
      </w:r>
      <w:r w:rsidR="00D2174C" w:rsidRPr="0033717C">
        <w:rPr>
          <w:rFonts w:ascii="Times New Roman" w:hAnsi="Times New Roman"/>
          <w:b/>
          <w:sz w:val="20"/>
          <w:szCs w:val="20"/>
        </w:rPr>
        <w:t>52</w:t>
      </w:r>
      <w:r w:rsidRPr="0033717C">
        <w:rPr>
          <w:rFonts w:ascii="Times New Roman" w:hAnsi="Times New Roman"/>
          <w:b/>
          <w:sz w:val="20"/>
          <w:szCs w:val="20"/>
        </w:rPr>
        <w:t>/2021</w:t>
      </w:r>
    </w:p>
    <w:p w:rsidR="00401F6D" w:rsidRPr="0033717C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3717C">
        <w:rPr>
          <w:rFonts w:ascii="Times New Roman" w:hAnsi="Times New Roman"/>
          <w:b/>
          <w:sz w:val="20"/>
          <w:szCs w:val="20"/>
        </w:rPr>
        <w:t>ZAKRES CZYNNOŚCI: PIELĘGNIARKI/POŁOŻNEJ</w:t>
      </w:r>
    </w:p>
    <w:p w:rsidR="00401F6D" w:rsidRPr="0033717C" w:rsidRDefault="00401F6D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3717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3717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3717C">
        <w:rPr>
          <w:rFonts w:ascii="Times New Roman" w:hAnsi="Times New Roman"/>
          <w:i/>
          <w:sz w:val="20"/>
          <w:szCs w:val="20"/>
        </w:rPr>
        <w:t xml:space="preserve">CPV: </w:t>
      </w:r>
      <w:r w:rsidRPr="0033717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3717C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3717C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401F6D" w:rsidRPr="0033717C" w:rsidRDefault="00401F6D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401F6D" w:rsidRPr="0033717C" w:rsidRDefault="00401F6D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17C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33717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3717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3717C">
        <w:rPr>
          <w:rFonts w:ascii="Times New Roman" w:hAnsi="Times New Roman"/>
          <w:sz w:val="20"/>
          <w:szCs w:val="20"/>
        </w:rPr>
        <w:t>ul.  Powstania Styczniowego 1, Gdynia - Szpital Morski im. PCK</w:t>
      </w:r>
      <w:r w:rsidRPr="0033717C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:rsidR="00401F6D" w:rsidRPr="0033717C" w:rsidRDefault="00401F6D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21C31" w:rsidRPr="0033717C" w:rsidRDefault="00F21C31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sz w:val="20"/>
          <w:szCs w:val="20"/>
          <w:u w:val="single"/>
        </w:rPr>
        <w:t>III.</w:t>
      </w:r>
      <w:r w:rsidR="00AF75C0" w:rsidRPr="0033717C">
        <w:rPr>
          <w:rFonts w:ascii="Times New Roman" w:hAnsi="Times New Roman"/>
          <w:b/>
          <w:sz w:val="20"/>
          <w:szCs w:val="20"/>
          <w:u w:val="single"/>
        </w:rPr>
        <w:t>1</w:t>
      </w:r>
      <w:r w:rsidRPr="0033717C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A21232" w:rsidRPr="0033717C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sz w:val="20"/>
          <w:szCs w:val="20"/>
          <w:u w:val="single"/>
        </w:rPr>
        <w:t xml:space="preserve"> przez pielęgniark</w:t>
      </w:r>
      <w:r w:rsidR="00AF75C0" w:rsidRPr="0033717C">
        <w:rPr>
          <w:rFonts w:ascii="Times New Roman" w:hAnsi="Times New Roman"/>
          <w:b/>
          <w:sz w:val="20"/>
          <w:szCs w:val="20"/>
          <w:u w:val="single"/>
        </w:rPr>
        <w:t>ę</w:t>
      </w:r>
      <w:r w:rsidRPr="0033717C">
        <w:rPr>
          <w:rFonts w:ascii="Times New Roman" w:hAnsi="Times New Roman"/>
          <w:b/>
          <w:sz w:val="20"/>
          <w:szCs w:val="20"/>
          <w:u w:val="single"/>
        </w:rPr>
        <w:t xml:space="preserve"> w Oddziale Hematologii i Transplantologii Szpiku;</w:t>
      </w:r>
    </w:p>
    <w:p w:rsidR="00F21C31" w:rsidRPr="0033717C" w:rsidRDefault="00F21C31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F75C0" w:rsidRPr="0033717C" w:rsidRDefault="00AF75C0" w:rsidP="00AF75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sz w:val="20"/>
          <w:szCs w:val="20"/>
          <w:u w:val="single"/>
        </w:rPr>
        <w:t xml:space="preserve">III.2. </w:t>
      </w:r>
      <w:r w:rsidR="007961E4" w:rsidRPr="0033717C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sz w:val="20"/>
          <w:szCs w:val="20"/>
          <w:u w:val="single"/>
        </w:rPr>
        <w:t xml:space="preserve"> przez pielęgniarkę w Poradni Medycyny Pracy;</w:t>
      </w:r>
    </w:p>
    <w:p w:rsidR="00AF75C0" w:rsidRPr="0033717C" w:rsidRDefault="00AF75C0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F75C0" w:rsidRPr="0033717C" w:rsidRDefault="00AF75C0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87949595"/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III.3. </w:t>
      </w:r>
      <w:r w:rsidR="007961E4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Onkologii i Radioterapii - Dział Onkologia Kliniczna - „Profil Leczenia Jednego Dnia” wraz z koordynacją pracy p</w:t>
      </w:r>
      <w:r w:rsidR="00DF737E" w:rsidRPr="0033717C">
        <w:rPr>
          <w:rFonts w:ascii="Times New Roman" w:hAnsi="Times New Roman"/>
          <w:b/>
          <w:bCs/>
          <w:sz w:val="20"/>
          <w:szCs w:val="20"/>
          <w:u w:val="single"/>
        </w:rPr>
        <w:t>ersonelu pielęgniarskiego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DF737E" w:rsidRPr="0033717C" w:rsidRDefault="00DF737E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737E" w:rsidRPr="0033717C" w:rsidRDefault="00DF737E" w:rsidP="00DF737E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III.4. </w:t>
      </w:r>
      <w:r w:rsidR="007961E4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operacyjną w  Bloku Operacyjnym;</w:t>
      </w:r>
    </w:p>
    <w:p w:rsidR="00DF737E" w:rsidRPr="0033717C" w:rsidRDefault="00DF737E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737E" w:rsidRPr="0033717C" w:rsidRDefault="00DF737E" w:rsidP="00DF737E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7951469"/>
      <w:bookmarkEnd w:id="0"/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III.5. </w:t>
      </w:r>
      <w:r w:rsidR="007961E4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operacyjną w Bloku Operacyjnym wraz z koordynacją pracy personelu pielęgniarskiego;</w:t>
      </w:r>
    </w:p>
    <w:bookmarkEnd w:id="1"/>
    <w:p w:rsidR="00F21C31" w:rsidRPr="0033717C" w:rsidRDefault="00F21C31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4D74" w:rsidRPr="0033717C" w:rsidRDefault="00974D74" w:rsidP="00974D7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87951590"/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III.6. </w:t>
      </w:r>
      <w:r w:rsidR="00027CB3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Chirurgii Onkologicznej z Pododdziałem Chirurgii Nowotworów Piersi, Skóry i Tkanek Miękkich;</w:t>
      </w:r>
    </w:p>
    <w:p w:rsidR="00E94238" w:rsidRPr="0033717C" w:rsidRDefault="00E94238" w:rsidP="00974D7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94238" w:rsidRPr="0033717C" w:rsidRDefault="00E94238" w:rsidP="00E94238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III.7. </w:t>
      </w:r>
      <w:r w:rsidR="00BD4709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położną w Oddziale Ginekologiczno-Położniczym;</w:t>
      </w:r>
    </w:p>
    <w:p w:rsidR="00E94238" w:rsidRPr="0033717C" w:rsidRDefault="00E94238" w:rsidP="00974D7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94238" w:rsidRPr="0033717C" w:rsidRDefault="00E94238" w:rsidP="00E94238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III.8. </w:t>
      </w:r>
      <w:r w:rsidR="00BD4709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pielęgniarkę/położną w Oddziale Neonatologii i Intensywnej Terapii Noworodka;</w:t>
      </w:r>
    </w:p>
    <w:p w:rsidR="00E94238" w:rsidRPr="0033717C" w:rsidRDefault="00E94238" w:rsidP="00974D7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B4A8F" w:rsidRPr="0033717C" w:rsidRDefault="005B4A8F" w:rsidP="005B4A8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7957249"/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III.9.  </w:t>
      </w:r>
      <w:r w:rsidR="00BD4709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anestezjologiczn</w:t>
      </w:r>
      <w:r w:rsidR="00BD4709" w:rsidRPr="0033717C"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w Zakładzie Diagnostyki Obrazowej i/lub Zakładzie </w:t>
      </w:r>
      <w:proofErr w:type="spellStart"/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3"/>
    <w:p w:rsidR="005B4A8F" w:rsidRPr="0033717C" w:rsidRDefault="005B4A8F" w:rsidP="00974D7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53CC5" w:rsidRPr="0033717C" w:rsidRDefault="00D53CC5" w:rsidP="00D53CC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III.10.  </w:t>
      </w:r>
      <w:r w:rsidR="00F07605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Poradni Onkologicznej;</w:t>
      </w:r>
    </w:p>
    <w:p w:rsidR="00D53CC5" w:rsidRPr="0033717C" w:rsidRDefault="00D53CC5" w:rsidP="00974D7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p w:rsidR="00D53CC5" w:rsidRPr="0033717C" w:rsidRDefault="00D53CC5" w:rsidP="00D53CC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III.11. </w:t>
      </w:r>
      <w:r w:rsidR="00F07605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 w Oddziale </w:t>
      </w:r>
      <w:bookmarkStart w:id="4" w:name="_Hlk85026280"/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>Chorób Wewnętrznych i Leczenia Schorzeń Endokrynologicznych</w:t>
      </w:r>
      <w:bookmarkEnd w:id="4"/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974D74" w:rsidRPr="0033717C" w:rsidRDefault="00974D74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53CC5" w:rsidRPr="0033717C" w:rsidRDefault="00D53CC5" w:rsidP="00D53CC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III.12. </w:t>
      </w:r>
      <w:r w:rsidR="00F07605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 w Oddziale Okulistycznym;</w:t>
      </w:r>
    </w:p>
    <w:p w:rsidR="00C17B36" w:rsidRPr="0033717C" w:rsidRDefault="00C17B36" w:rsidP="00C17B3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III.13. Udzielanie świadczeń zdrowotnych przez pielęgniarkę w Poradni Chorób Płuc;</w:t>
      </w:r>
    </w:p>
    <w:p w:rsidR="00C17B36" w:rsidRPr="0033717C" w:rsidRDefault="00C17B36" w:rsidP="00C17B3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17B36" w:rsidRPr="0033717C" w:rsidRDefault="00C17B36" w:rsidP="00C17B36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III.14. </w:t>
      </w:r>
      <w:r w:rsidR="00F07605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 w Oddziale Pulmonologicznym;</w:t>
      </w:r>
    </w:p>
    <w:p w:rsidR="00C17B36" w:rsidRPr="0033717C" w:rsidRDefault="00C17B36" w:rsidP="00C17B3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17B36" w:rsidRPr="0033717C" w:rsidRDefault="00C17B36" w:rsidP="00C17B36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III.15. </w:t>
      </w:r>
      <w:r w:rsidR="00F07605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Onkologii i Radioterapii – Dział Onkologii Klinicznej;</w:t>
      </w:r>
    </w:p>
    <w:p w:rsidR="00C17B36" w:rsidRPr="0033717C" w:rsidRDefault="00C17B36" w:rsidP="00C17B3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17B36" w:rsidRPr="0033717C" w:rsidRDefault="00C17B36" w:rsidP="00C17B3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III.16. </w:t>
      </w:r>
      <w:r w:rsidR="00F07605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Izbie Przyjęć Ogólnej;</w:t>
      </w:r>
    </w:p>
    <w:p w:rsidR="00B356F0" w:rsidRPr="0033717C" w:rsidRDefault="00B356F0" w:rsidP="00B356F0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356F0" w:rsidRPr="0033717C" w:rsidRDefault="00B356F0" w:rsidP="00B356F0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III.17. </w:t>
      </w:r>
      <w:r w:rsidR="00F07605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>przez pielęgniarkę w Oddziale Onkologii i Radioterapii – Dział Radioterapii Onkologicznej;</w:t>
      </w:r>
    </w:p>
    <w:p w:rsidR="00D53CC5" w:rsidRPr="0033717C" w:rsidRDefault="00D53CC5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33717C" w:rsidRDefault="00401F6D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B356F0" w:rsidRPr="0033717C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F07605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anestezjologiczną w Oddziale Anestezjologii i Intensywnej Terapii – część Anestezjologiczna;</w:t>
      </w:r>
    </w:p>
    <w:p w:rsidR="00401F6D" w:rsidRPr="0033717C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4C97" w:rsidRPr="0033717C" w:rsidRDefault="00644C97" w:rsidP="00644C9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III.19. </w:t>
      </w:r>
      <w:r w:rsidR="00F07605" w:rsidRPr="0033717C">
        <w:t xml:space="preserve"> </w:t>
      </w:r>
      <w:r w:rsidR="00F07605" w:rsidRPr="0033717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przez pielęgniarkę w Poradni Nocnej i Świątecznej Opieki Zdrowotnej – opieka wyjazdowa</w:t>
      </w:r>
      <w:r w:rsidR="004E3855" w:rsidRPr="0033717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</w:p>
    <w:p w:rsidR="00644C97" w:rsidRPr="0033717C" w:rsidRDefault="00644C97" w:rsidP="00644C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E91112" w:rsidRPr="0033717C" w:rsidRDefault="00E91112" w:rsidP="00E91112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88034906"/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="00002EF9" w:rsidRPr="0033717C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F84467"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Onkologii i Radioterapii - Dział Onkologia Kliniczna - „Profil Leczenia Jednego Dnia”</w:t>
      </w:r>
      <w:r w:rsidR="008618DF" w:rsidRPr="0033717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5"/>
    <w:p w:rsidR="00E91112" w:rsidRPr="0033717C" w:rsidRDefault="00E91112" w:rsidP="00644C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4E3855" w:rsidRPr="0033717C" w:rsidRDefault="004E3855" w:rsidP="004E385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88035569"/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="00002EF9" w:rsidRPr="0033717C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33717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Poradni Chirurgii Onkologicznej;</w:t>
      </w:r>
    </w:p>
    <w:bookmarkEnd w:id="6"/>
    <w:p w:rsidR="004E3855" w:rsidRPr="0033717C" w:rsidRDefault="004E3855" w:rsidP="00644C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401F6D" w:rsidRPr="0033717C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Pr="0033717C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33717C" w:rsidRDefault="00401F6D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401F6D" w:rsidRPr="0033717C" w:rsidRDefault="00401F6D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33717C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3717C">
        <w:rPr>
          <w:rFonts w:ascii="Times New Roman" w:hAnsi="Times New Roman"/>
          <w:sz w:val="20"/>
          <w:szCs w:val="20"/>
        </w:rPr>
        <w:t>t.j</w:t>
      </w:r>
      <w:proofErr w:type="spellEnd"/>
      <w:r w:rsidRPr="0033717C">
        <w:rPr>
          <w:rFonts w:ascii="Times New Roman" w:hAnsi="Times New Roman"/>
          <w:sz w:val="20"/>
          <w:szCs w:val="20"/>
        </w:rPr>
        <w:t xml:space="preserve">. Dz.U. z 2021 r. poz. 711) i pozostałych przepisach, tj. wykonują działalność w formie praktyki zawodowej stosownie do art. 5 ust. 2 pkt 2) ustawy </w:t>
      </w:r>
      <w:r w:rsidRPr="0033717C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3717C">
        <w:rPr>
          <w:rFonts w:ascii="Times New Roman" w:hAnsi="Times New Roman"/>
          <w:sz w:val="20"/>
          <w:szCs w:val="20"/>
        </w:rPr>
        <w:t>t.j</w:t>
      </w:r>
      <w:proofErr w:type="spellEnd"/>
      <w:r w:rsidRPr="0033717C">
        <w:rPr>
          <w:rFonts w:ascii="Times New Roman" w:hAnsi="Times New Roman"/>
          <w:sz w:val="20"/>
          <w:szCs w:val="20"/>
        </w:rPr>
        <w:t>. Dz.U. z 2021 poz. 711),</w:t>
      </w:r>
    </w:p>
    <w:p w:rsidR="00401F6D" w:rsidRPr="0033717C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3717C">
        <w:rPr>
          <w:rFonts w:ascii="Times New Roman" w:hAnsi="Times New Roman"/>
          <w:sz w:val="20"/>
          <w:szCs w:val="20"/>
        </w:rPr>
        <w:t>t.j</w:t>
      </w:r>
      <w:proofErr w:type="spellEnd"/>
      <w:r w:rsidRPr="0033717C">
        <w:rPr>
          <w:rFonts w:ascii="Times New Roman" w:hAnsi="Times New Roman"/>
          <w:sz w:val="20"/>
          <w:szCs w:val="20"/>
        </w:rPr>
        <w:t xml:space="preserve">. Dz.U. z 2021 poz. 711), </w:t>
      </w:r>
      <w:proofErr w:type="spellStart"/>
      <w:r w:rsidRPr="0033717C">
        <w:rPr>
          <w:rFonts w:ascii="Times New Roman" w:hAnsi="Times New Roman"/>
          <w:sz w:val="20"/>
          <w:szCs w:val="20"/>
        </w:rPr>
        <w:t>t.j</w:t>
      </w:r>
      <w:proofErr w:type="spellEnd"/>
      <w:r w:rsidRPr="0033717C">
        <w:rPr>
          <w:rFonts w:ascii="Times New Roman" w:hAnsi="Times New Roman"/>
          <w:sz w:val="20"/>
          <w:szCs w:val="20"/>
        </w:rPr>
        <w:t>:</w:t>
      </w:r>
    </w:p>
    <w:p w:rsidR="00401F6D" w:rsidRPr="0033717C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401F6D" w:rsidRPr="0033717C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01F6D" w:rsidRPr="0033717C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3717C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</w:t>
      </w:r>
      <w:bookmarkStart w:id="7" w:name="_GoBack"/>
      <w:bookmarkEnd w:id="7"/>
      <w:r w:rsidRPr="0033717C">
        <w:rPr>
          <w:rFonts w:ascii="Times New Roman" w:hAnsi="Times New Roman"/>
          <w:sz w:val="20"/>
          <w:szCs w:val="20"/>
          <w:lang w:eastAsia="pl-PL"/>
        </w:rPr>
        <w:t>przepisów o zawodach pielęgniarki i położnej lub przepisów o samorządzie pielęgniarek i położnych,</w:t>
      </w:r>
    </w:p>
    <w:p w:rsidR="00401F6D" w:rsidRPr="0033717C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3717C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401F6D" w:rsidRPr="0033717C" w:rsidRDefault="00401F6D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3717C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01F6D" w:rsidRPr="0033717C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3717C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01F6D" w:rsidRPr="0033717C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3717C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33717C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401F6D" w:rsidRPr="0033717C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6C0081" w:rsidRPr="0033717C" w:rsidRDefault="006C0081" w:rsidP="006C008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8" w:name="_Hlk88040850"/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33717C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33717C">
        <w:rPr>
          <w:rFonts w:ascii="Times New Roman" w:hAnsi="Times New Roman"/>
          <w:b/>
          <w:sz w:val="20"/>
          <w:szCs w:val="20"/>
          <w:u w:val="single"/>
        </w:rPr>
        <w:t>III.3. i</w:t>
      </w:r>
      <w:r w:rsidRPr="0033717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3717C">
        <w:rPr>
          <w:rFonts w:ascii="Times New Roman" w:hAnsi="Times New Roman"/>
          <w:b/>
          <w:sz w:val="20"/>
          <w:szCs w:val="20"/>
          <w:u w:val="single"/>
        </w:rPr>
        <w:t>III.5.</w:t>
      </w:r>
      <w:r w:rsidRPr="0033717C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33717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dodatkowo </w:t>
      </w:r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</w:t>
      </w:r>
      <w:r w:rsidR="006A41E0" w:rsidRPr="0033717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referowane są</w:t>
      </w:r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kwalifikacje w postaci </w:t>
      </w:r>
      <w:r w:rsidRPr="0033717C">
        <w:rPr>
          <w:rFonts w:ascii="Times New Roman" w:hAnsi="Times New Roman"/>
          <w:bCs/>
          <w:sz w:val="20"/>
          <w:szCs w:val="20"/>
          <w:u w:val="single"/>
        </w:rPr>
        <w:t xml:space="preserve">ukończonego kursu w zakresie organizacji i zarządzania w pielęgniarstwie </w:t>
      </w:r>
      <w:r w:rsidR="006A41E0" w:rsidRPr="0033717C">
        <w:rPr>
          <w:rFonts w:ascii="Times New Roman" w:hAnsi="Times New Roman"/>
          <w:bCs/>
          <w:sz w:val="20"/>
          <w:szCs w:val="20"/>
          <w:u w:val="single"/>
        </w:rPr>
        <w:t>i/lub</w:t>
      </w:r>
      <w:r w:rsidRPr="0033717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2–letnie doświadczenie w koordynowaniu personelem pielęgniarskim</w:t>
      </w:r>
      <w:r w:rsidR="006A41E0" w:rsidRPr="0033717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i/lub 5-letnie doświadczenie w pracy w przedmiotowej dziedzinie</w:t>
      </w:r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</w:p>
    <w:p w:rsidR="006C0081" w:rsidRPr="0033717C" w:rsidRDefault="006C0081" w:rsidP="006C008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9" w:name="_Hlk85035592"/>
      <w:bookmarkEnd w:id="8"/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3717C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33717C">
        <w:rPr>
          <w:rFonts w:ascii="Times New Roman" w:hAnsi="Times New Roman"/>
          <w:b/>
          <w:sz w:val="20"/>
          <w:szCs w:val="20"/>
          <w:u w:val="single"/>
        </w:rPr>
        <w:t>III.9. i III.18.</w:t>
      </w:r>
      <w:r w:rsidRPr="0033717C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33717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33717C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6C0081" w:rsidRPr="0033717C" w:rsidRDefault="006C0081" w:rsidP="006C008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3717C">
        <w:rPr>
          <w:rFonts w:ascii="Times New Roman" w:hAnsi="Times New Roman"/>
          <w:sz w:val="20"/>
          <w:szCs w:val="20"/>
          <w:u w:val="single"/>
        </w:rPr>
        <w:t xml:space="preserve">la zakresów  </w:t>
      </w:r>
      <w:r w:rsidRPr="0033717C">
        <w:rPr>
          <w:rFonts w:ascii="Times New Roman" w:hAnsi="Times New Roman"/>
          <w:b/>
          <w:sz w:val="20"/>
          <w:szCs w:val="20"/>
          <w:u w:val="single"/>
        </w:rPr>
        <w:t>III.4., III.5. i III.12.</w:t>
      </w:r>
      <w:r w:rsidRPr="0033717C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33717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3717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33717C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9"/>
      <w:r w:rsidRPr="0033717C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401F6D" w:rsidRPr="0033717C" w:rsidRDefault="00401F6D" w:rsidP="00EA451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33717C" w:rsidRDefault="00401F6D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33717C" w:rsidRDefault="00401F6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C0081" w:rsidRPr="0033717C">
        <w:rPr>
          <w:rFonts w:ascii="Times New Roman" w:hAnsi="Times New Roman"/>
          <w:sz w:val="20"/>
          <w:szCs w:val="20"/>
        </w:rPr>
        <w:t>52</w:t>
      </w:r>
      <w:r w:rsidRPr="0033717C">
        <w:rPr>
          <w:rFonts w:ascii="Times New Roman" w:hAnsi="Times New Roman"/>
          <w:sz w:val="20"/>
          <w:szCs w:val="20"/>
        </w:rPr>
        <w:t xml:space="preserve">/2021 oraz Formularze ofertowe dostępne są na stronie internetowej Spółki </w:t>
      </w:r>
      <w:hyperlink r:id="rId7" w:history="1">
        <w:r w:rsidRPr="0033717C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33717C">
        <w:rPr>
          <w:sz w:val="20"/>
          <w:szCs w:val="20"/>
        </w:rPr>
        <w:t xml:space="preserve"> </w:t>
      </w:r>
      <w:r w:rsidRPr="0033717C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33717C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33717C" w:rsidRDefault="00401F6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33717C" w:rsidRDefault="00401F6D" w:rsidP="001B09D1">
      <w:pPr>
        <w:jc w:val="both"/>
        <w:rPr>
          <w:rFonts w:ascii="Times New Roman" w:hAnsi="Times New Roman"/>
          <w:b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33717C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10" w:name="_Hlk85032616"/>
      <w:r w:rsidRPr="0033717C">
        <w:rPr>
          <w:rFonts w:ascii="Times New Roman" w:hAnsi="Times New Roman"/>
          <w:b/>
          <w:sz w:val="20"/>
          <w:szCs w:val="20"/>
        </w:rPr>
        <w:t xml:space="preserve"> </w:t>
      </w:r>
      <w:r w:rsidR="0033717C" w:rsidRPr="0033717C">
        <w:rPr>
          <w:rFonts w:ascii="Times New Roman" w:hAnsi="Times New Roman"/>
          <w:b/>
          <w:sz w:val="20"/>
          <w:szCs w:val="20"/>
        </w:rPr>
        <w:t>2</w:t>
      </w:r>
      <w:r w:rsidR="0033717C" w:rsidRPr="0033717C">
        <w:rPr>
          <w:rFonts w:ascii="Times New Roman" w:hAnsi="Times New Roman"/>
          <w:b/>
          <w:sz w:val="20"/>
          <w:szCs w:val="20"/>
        </w:rPr>
        <w:t>3</w:t>
      </w:r>
      <w:r w:rsidR="006C0081" w:rsidRPr="0033717C">
        <w:rPr>
          <w:rFonts w:ascii="Times New Roman" w:hAnsi="Times New Roman"/>
          <w:b/>
          <w:sz w:val="20"/>
          <w:szCs w:val="20"/>
        </w:rPr>
        <w:t>.11</w:t>
      </w:r>
      <w:r w:rsidRPr="0033717C">
        <w:rPr>
          <w:rFonts w:ascii="Times New Roman" w:hAnsi="Times New Roman"/>
          <w:b/>
          <w:sz w:val="20"/>
          <w:szCs w:val="20"/>
        </w:rPr>
        <w:t>.2021 r. do godz. 13.30.</w:t>
      </w:r>
      <w:bookmarkEnd w:id="10"/>
    </w:p>
    <w:p w:rsidR="00401F6D" w:rsidRPr="0033717C" w:rsidRDefault="00401F6D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3717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C0081" w:rsidRPr="0033717C">
        <w:rPr>
          <w:rFonts w:ascii="Times New Roman" w:hAnsi="Times New Roman"/>
          <w:b/>
          <w:bCs/>
          <w:sz w:val="20"/>
          <w:szCs w:val="20"/>
        </w:rPr>
        <w:t>52</w:t>
      </w:r>
      <w:r w:rsidRPr="0033717C">
        <w:rPr>
          <w:rFonts w:ascii="Times New Roman" w:hAnsi="Times New Roman"/>
          <w:b/>
          <w:bCs/>
          <w:sz w:val="20"/>
          <w:szCs w:val="20"/>
        </w:rPr>
        <w:t xml:space="preserve">/2021 </w:t>
      </w:r>
      <w:r w:rsidRPr="0033717C">
        <w:rPr>
          <w:rFonts w:ascii="Times New Roman" w:hAnsi="Times New Roman"/>
          <w:sz w:val="20"/>
          <w:szCs w:val="20"/>
        </w:rPr>
        <w:t>– (zakres oferty).</w:t>
      </w:r>
      <w:r w:rsidRPr="0033717C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11" w:name="_Hlk85031334"/>
      <w:r w:rsidR="0033717C" w:rsidRPr="0033717C">
        <w:rPr>
          <w:rFonts w:ascii="Times New Roman" w:hAnsi="Times New Roman"/>
          <w:b/>
          <w:sz w:val="20"/>
          <w:szCs w:val="20"/>
        </w:rPr>
        <w:t>0</w:t>
      </w:r>
      <w:r w:rsidR="0033717C" w:rsidRPr="0033717C">
        <w:rPr>
          <w:rFonts w:ascii="Times New Roman" w:hAnsi="Times New Roman"/>
          <w:b/>
          <w:sz w:val="20"/>
          <w:szCs w:val="20"/>
        </w:rPr>
        <w:t>3</w:t>
      </w:r>
      <w:r w:rsidR="006C0081" w:rsidRPr="0033717C">
        <w:rPr>
          <w:rFonts w:ascii="Times New Roman" w:hAnsi="Times New Roman"/>
          <w:b/>
          <w:sz w:val="20"/>
          <w:szCs w:val="20"/>
        </w:rPr>
        <w:t>.12</w:t>
      </w:r>
      <w:r w:rsidRPr="0033717C">
        <w:rPr>
          <w:rFonts w:ascii="Times New Roman" w:hAnsi="Times New Roman"/>
          <w:b/>
          <w:sz w:val="20"/>
          <w:szCs w:val="20"/>
        </w:rPr>
        <w:t xml:space="preserve">.2021 </w:t>
      </w:r>
      <w:r w:rsidRPr="0033717C">
        <w:rPr>
          <w:rFonts w:ascii="Times New Roman" w:hAnsi="Times New Roman"/>
          <w:b/>
          <w:bCs/>
          <w:sz w:val="20"/>
          <w:szCs w:val="20"/>
        </w:rPr>
        <w:t>r.</w:t>
      </w:r>
      <w:r w:rsidRPr="0033717C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33717C">
          <w:rPr>
            <w:rFonts w:ascii="Times New Roman" w:hAnsi="Times New Roman"/>
            <w:b/>
            <w:sz w:val="20"/>
            <w:szCs w:val="20"/>
          </w:rPr>
          <w:t>9.00</w:t>
        </w:r>
        <w:bookmarkEnd w:id="11"/>
        <w:r w:rsidRPr="0033717C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33717C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33717C">
        <w:rPr>
          <w:rFonts w:ascii="Times New Roman" w:hAnsi="Times New Roman"/>
          <w:bCs/>
          <w:sz w:val="20"/>
          <w:szCs w:val="20"/>
        </w:rPr>
        <w:t xml:space="preserve">4 – </w:t>
      </w:r>
      <w:bookmarkStart w:id="12" w:name="_Hlk85031369"/>
      <w:r w:rsidRPr="0033717C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33717C" w:rsidRPr="0033717C">
        <w:rPr>
          <w:rFonts w:ascii="Times New Roman" w:hAnsi="Times New Roman"/>
          <w:b/>
          <w:bCs/>
          <w:sz w:val="20"/>
          <w:szCs w:val="20"/>
        </w:rPr>
        <w:t>0</w:t>
      </w:r>
      <w:r w:rsidR="0033717C" w:rsidRPr="0033717C">
        <w:rPr>
          <w:rFonts w:ascii="Times New Roman" w:hAnsi="Times New Roman"/>
          <w:b/>
          <w:bCs/>
          <w:sz w:val="20"/>
          <w:szCs w:val="20"/>
        </w:rPr>
        <w:t>3</w:t>
      </w:r>
      <w:r w:rsidR="006C0081" w:rsidRPr="0033717C">
        <w:rPr>
          <w:rFonts w:ascii="Times New Roman" w:hAnsi="Times New Roman"/>
          <w:b/>
          <w:bCs/>
          <w:sz w:val="20"/>
          <w:szCs w:val="20"/>
        </w:rPr>
        <w:t>.12</w:t>
      </w:r>
      <w:r w:rsidRPr="0033717C">
        <w:rPr>
          <w:rFonts w:ascii="Times New Roman" w:hAnsi="Times New Roman"/>
          <w:b/>
          <w:bCs/>
          <w:sz w:val="20"/>
          <w:szCs w:val="20"/>
        </w:rPr>
        <w:t>.2021 r. do godz. 8.00.</w:t>
      </w:r>
      <w:r w:rsidRPr="0033717C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2"/>
    </w:p>
    <w:p w:rsidR="00401F6D" w:rsidRPr="0033717C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33717C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33717C" w:rsidRDefault="00401F6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33717C">
        <w:rPr>
          <w:rFonts w:ascii="Times New Roman" w:hAnsi="Times New Roman"/>
          <w:b/>
          <w:sz w:val="20"/>
          <w:szCs w:val="20"/>
        </w:rPr>
        <w:t xml:space="preserve">w dniu  </w:t>
      </w:r>
      <w:r w:rsidR="0033717C" w:rsidRPr="0033717C">
        <w:rPr>
          <w:rFonts w:ascii="Times New Roman" w:hAnsi="Times New Roman"/>
          <w:b/>
          <w:sz w:val="20"/>
          <w:szCs w:val="20"/>
        </w:rPr>
        <w:t>0</w:t>
      </w:r>
      <w:r w:rsidR="0033717C" w:rsidRPr="0033717C">
        <w:rPr>
          <w:rFonts w:ascii="Times New Roman" w:hAnsi="Times New Roman"/>
          <w:b/>
          <w:sz w:val="20"/>
          <w:szCs w:val="20"/>
        </w:rPr>
        <w:t>3</w:t>
      </w:r>
      <w:r w:rsidR="006C0081" w:rsidRPr="0033717C">
        <w:rPr>
          <w:rFonts w:ascii="Times New Roman" w:hAnsi="Times New Roman"/>
          <w:b/>
          <w:sz w:val="20"/>
          <w:szCs w:val="20"/>
        </w:rPr>
        <w:t>.12</w:t>
      </w:r>
      <w:r w:rsidRPr="0033717C">
        <w:rPr>
          <w:rFonts w:ascii="Times New Roman" w:hAnsi="Times New Roman"/>
          <w:b/>
          <w:sz w:val="20"/>
          <w:szCs w:val="20"/>
        </w:rPr>
        <w:t xml:space="preserve">.2021 r. o godz. 9.00. </w:t>
      </w:r>
    </w:p>
    <w:p w:rsidR="00401F6D" w:rsidRPr="0033717C" w:rsidRDefault="00401F6D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33717C">
        <w:rPr>
          <w:rFonts w:ascii="Times New Roman" w:hAnsi="Times New Roman"/>
          <w:iCs/>
          <w:sz w:val="20"/>
          <w:szCs w:val="20"/>
        </w:rPr>
        <w:t>81-519 Gdynia</w:t>
      </w:r>
      <w:r w:rsidRPr="0033717C">
        <w:rPr>
          <w:rFonts w:ascii="Times New Roman" w:hAnsi="Times New Roman"/>
          <w:sz w:val="20"/>
          <w:szCs w:val="20"/>
        </w:rPr>
        <w:t xml:space="preserve"> w terminie </w:t>
      </w:r>
      <w:r w:rsidRPr="0033717C">
        <w:rPr>
          <w:rFonts w:ascii="Times New Roman" w:hAnsi="Times New Roman"/>
          <w:b/>
          <w:sz w:val="20"/>
          <w:szCs w:val="20"/>
        </w:rPr>
        <w:t xml:space="preserve">do dnia </w:t>
      </w:r>
      <w:r w:rsidR="006C0081" w:rsidRPr="0033717C">
        <w:rPr>
          <w:rFonts w:ascii="Times New Roman" w:hAnsi="Times New Roman"/>
          <w:b/>
          <w:sz w:val="20"/>
          <w:szCs w:val="20"/>
        </w:rPr>
        <w:t>17.12</w:t>
      </w:r>
      <w:r w:rsidRPr="0033717C">
        <w:rPr>
          <w:rFonts w:ascii="Times New Roman" w:hAnsi="Times New Roman"/>
          <w:b/>
          <w:sz w:val="20"/>
          <w:szCs w:val="20"/>
        </w:rPr>
        <w:t>.2021.</w:t>
      </w:r>
      <w:r w:rsidRPr="0033717C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:rsidR="00401F6D" w:rsidRPr="0033717C" w:rsidRDefault="00401F6D" w:rsidP="00EE7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3" w:name="_Hlk85032507"/>
      <w:r w:rsidRPr="0033717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33717C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33717C">
        <w:rPr>
          <w:rFonts w:ascii="Times New Roman" w:hAnsi="Times New Roman"/>
          <w:sz w:val="20"/>
          <w:szCs w:val="20"/>
        </w:rPr>
        <w:t>3</w:t>
      </w:r>
      <w:r w:rsidRPr="0033717C">
        <w:rPr>
          <w:rFonts w:ascii="Times New Roman" w:hAnsi="Times New Roman"/>
          <w:sz w:val="20"/>
          <w:szCs w:val="20"/>
        </w:rPr>
        <w:t xml:space="preserve"> dni robocz</w:t>
      </w:r>
      <w:r w:rsidR="006C0081" w:rsidRPr="0033717C">
        <w:rPr>
          <w:rFonts w:ascii="Times New Roman" w:hAnsi="Times New Roman"/>
          <w:sz w:val="20"/>
          <w:szCs w:val="20"/>
        </w:rPr>
        <w:t>ych</w:t>
      </w:r>
      <w:r w:rsidRPr="0033717C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33717C">
        <w:rPr>
          <w:rFonts w:ascii="Times New Roman" w:hAnsi="Times New Roman"/>
          <w:b/>
          <w:sz w:val="20"/>
          <w:szCs w:val="20"/>
        </w:rPr>
        <w:t xml:space="preserve">do dnia </w:t>
      </w:r>
      <w:r w:rsidR="0033717C" w:rsidRPr="0033717C">
        <w:rPr>
          <w:rFonts w:ascii="Times New Roman" w:hAnsi="Times New Roman"/>
          <w:b/>
          <w:sz w:val="20"/>
          <w:szCs w:val="20"/>
        </w:rPr>
        <w:t>0</w:t>
      </w:r>
      <w:r w:rsidR="0033717C" w:rsidRPr="0033717C">
        <w:rPr>
          <w:rFonts w:ascii="Times New Roman" w:hAnsi="Times New Roman"/>
          <w:b/>
          <w:sz w:val="20"/>
          <w:szCs w:val="20"/>
        </w:rPr>
        <w:t>8</w:t>
      </w:r>
      <w:r w:rsidR="006C0081" w:rsidRPr="0033717C">
        <w:rPr>
          <w:rFonts w:ascii="Times New Roman" w:hAnsi="Times New Roman"/>
          <w:b/>
          <w:sz w:val="20"/>
          <w:szCs w:val="20"/>
        </w:rPr>
        <w:t>.12</w:t>
      </w:r>
      <w:r w:rsidRPr="0033717C">
        <w:rPr>
          <w:rFonts w:ascii="Times New Roman" w:hAnsi="Times New Roman"/>
          <w:b/>
          <w:sz w:val="20"/>
          <w:szCs w:val="20"/>
        </w:rPr>
        <w:t>.2021 r.</w:t>
      </w:r>
    </w:p>
    <w:p w:rsidR="00401F6D" w:rsidRPr="0033717C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3717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3717C">
        <w:rPr>
          <w:rFonts w:ascii="Times New Roman" w:hAnsi="Times New Roman"/>
          <w:b/>
          <w:sz w:val="20"/>
          <w:szCs w:val="20"/>
        </w:rPr>
        <w:t xml:space="preserve">do </w:t>
      </w:r>
      <w:r w:rsidRPr="0033717C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6C0081" w:rsidRPr="0033717C">
        <w:rPr>
          <w:rFonts w:ascii="Times New Roman" w:hAnsi="Times New Roman"/>
          <w:b/>
          <w:sz w:val="20"/>
          <w:szCs w:val="20"/>
          <w:u w:val="single"/>
        </w:rPr>
        <w:t>17.12</w:t>
      </w:r>
      <w:r w:rsidRPr="0033717C">
        <w:rPr>
          <w:rFonts w:ascii="Times New Roman" w:hAnsi="Times New Roman"/>
          <w:b/>
          <w:sz w:val="20"/>
          <w:szCs w:val="20"/>
          <w:u w:val="single"/>
        </w:rPr>
        <w:t>.2021 r.</w:t>
      </w:r>
    </w:p>
    <w:bookmarkEnd w:id="13"/>
    <w:p w:rsidR="00401F6D" w:rsidRPr="0033717C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Pr="0033717C" w:rsidRDefault="00401F6D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33717C" w:rsidRDefault="00401F6D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33717C" w:rsidRDefault="00401F6D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33717C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401F6D" w:rsidRPr="0033717C" w:rsidRDefault="00401F6D" w:rsidP="00307E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01F6D" w:rsidRPr="0033717C" w:rsidRDefault="00401F6D" w:rsidP="00EE785F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:rsidR="00401F6D" w:rsidRPr="0033717C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lastRenderedPageBreak/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33717C">
        <w:rPr>
          <w:rFonts w:ascii="Times New Roman" w:hAnsi="Times New Roman"/>
          <w:bCs/>
          <w:sz w:val="20"/>
          <w:szCs w:val="20"/>
        </w:rPr>
        <w:t xml:space="preserve"> </w:t>
      </w:r>
      <w:r w:rsidR="006C0081" w:rsidRPr="0033717C">
        <w:rPr>
          <w:rFonts w:ascii="Times New Roman" w:hAnsi="Times New Roman"/>
          <w:bCs/>
          <w:sz w:val="20"/>
          <w:szCs w:val="20"/>
        </w:rPr>
        <w:t>52</w:t>
      </w:r>
      <w:r w:rsidRPr="0033717C">
        <w:rPr>
          <w:rFonts w:ascii="Times New Roman" w:hAnsi="Times New Roman"/>
          <w:bCs/>
          <w:sz w:val="20"/>
          <w:szCs w:val="20"/>
        </w:rPr>
        <w:t>/2021.</w:t>
      </w:r>
    </w:p>
    <w:p w:rsidR="00C4330F" w:rsidRPr="0033717C" w:rsidRDefault="00C4330F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33717C" w:rsidRDefault="00401F6D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 xml:space="preserve">Zarząd      </w:t>
      </w:r>
      <w:r w:rsidRPr="0033717C">
        <w:rPr>
          <w:rFonts w:ascii="Times New Roman" w:hAnsi="Times New Roman"/>
          <w:sz w:val="20"/>
          <w:szCs w:val="20"/>
        </w:rPr>
        <w:tab/>
      </w:r>
    </w:p>
    <w:p w:rsidR="00401F6D" w:rsidRPr="006C0081" w:rsidRDefault="00401F6D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6D" w:rsidRDefault="00401F6D" w:rsidP="00A8421C">
      <w:pPr>
        <w:spacing w:after="0" w:line="240" w:lineRule="auto"/>
      </w:pPr>
      <w:r>
        <w:separator/>
      </w:r>
    </w:p>
  </w:endnote>
  <w:end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 w:rsidP="00B90AE7">
    <w:pPr>
      <w:pStyle w:val="Stopka"/>
      <w:jc w:val="center"/>
      <w:rPr>
        <w:b/>
        <w:sz w:val="16"/>
        <w:szCs w:val="16"/>
      </w:rPr>
    </w:pPr>
  </w:p>
  <w:p w:rsidR="00401F6D" w:rsidRDefault="00401F6D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B2C3F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6D" w:rsidRDefault="00401F6D" w:rsidP="00A8421C">
      <w:pPr>
        <w:spacing w:after="0" w:line="240" w:lineRule="auto"/>
      </w:pPr>
      <w:r>
        <w:separator/>
      </w:r>
    </w:p>
  </w:footnote>
  <w:foot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33717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0B2C3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17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F6D">
      <w:tab/>
    </w:r>
  </w:p>
  <w:p w:rsidR="00401F6D" w:rsidRDefault="00401F6D" w:rsidP="00B90AE7">
    <w:pPr>
      <w:pStyle w:val="Nagwek"/>
    </w:pPr>
    <w:r>
      <w:tab/>
    </w:r>
  </w:p>
  <w:p w:rsidR="00401F6D" w:rsidRDefault="000B2C3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2D500A" w:rsidRDefault="00401F6D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33717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70489"/>
    <w:rsid w:val="000704CE"/>
    <w:rsid w:val="00072C1A"/>
    <w:rsid w:val="0007788C"/>
    <w:rsid w:val="00077E21"/>
    <w:rsid w:val="00094785"/>
    <w:rsid w:val="00094E9C"/>
    <w:rsid w:val="000A1ADB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D1BBB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2B3A"/>
    <w:rsid w:val="002565EC"/>
    <w:rsid w:val="00257656"/>
    <w:rsid w:val="0026644B"/>
    <w:rsid w:val="00270EF6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D500A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4BA9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401F6D"/>
    <w:rsid w:val="00406824"/>
    <w:rsid w:val="00412560"/>
    <w:rsid w:val="00415292"/>
    <w:rsid w:val="00422A5E"/>
    <w:rsid w:val="004270F9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63281"/>
    <w:rsid w:val="005725D5"/>
    <w:rsid w:val="0057383F"/>
    <w:rsid w:val="00575260"/>
    <w:rsid w:val="005817BD"/>
    <w:rsid w:val="00584CAA"/>
    <w:rsid w:val="005904EA"/>
    <w:rsid w:val="0059301F"/>
    <w:rsid w:val="005B4A8F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E3208"/>
    <w:rsid w:val="007E5733"/>
    <w:rsid w:val="007E7054"/>
    <w:rsid w:val="007F28D7"/>
    <w:rsid w:val="007F4EC6"/>
    <w:rsid w:val="00800D58"/>
    <w:rsid w:val="008038FA"/>
    <w:rsid w:val="00812675"/>
    <w:rsid w:val="008201FB"/>
    <w:rsid w:val="00823881"/>
    <w:rsid w:val="00825CE1"/>
    <w:rsid w:val="00825F66"/>
    <w:rsid w:val="00833375"/>
    <w:rsid w:val="00834EE9"/>
    <w:rsid w:val="008474DD"/>
    <w:rsid w:val="008478E4"/>
    <w:rsid w:val="008618DF"/>
    <w:rsid w:val="00864FA0"/>
    <w:rsid w:val="00866986"/>
    <w:rsid w:val="00867D52"/>
    <w:rsid w:val="00894710"/>
    <w:rsid w:val="008948AD"/>
    <w:rsid w:val="00894FE1"/>
    <w:rsid w:val="008A1064"/>
    <w:rsid w:val="008A5BCF"/>
    <w:rsid w:val="008A69FA"/>
    <w:rsid w:val="008B508E"/>
    <w:rsid w:val="008B666D"/>
    <w:rsid w:val="008D195F"/>
    <w:rsid w:val="008E3AC4"/>
    <w:rsid w:val="008E6E46"/>
    <w:rsid w:val="008F258B"/>
    <w:rsid w:val="008F657D"/>
    <w:rsid w:val="008F7F87"/>
    <w:rsid w:val="00913D2D"/>
    <w:rsid w:val="00924718"/>
    <w:rsid w:val="00936338"/>
    <w:rsid w:val="009453BB"/>
    <w:rsid w:val="0094643E"/>
    <w:rsid w:val="00947390"/>
    <w:rsid w:val="00947DBA"/>
    <w:rsid w:val="0095700D"/>
    <w:rsid w:val="0095720B"/>
    <w:rsid w:val="0095798F"/>
    <w:rsid w:val="00957F6C"/>
    <w:rsid w:val="00960630"/>
    <w:rsid w:val="00964664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737E8"/>
    <w:rsid w:val="00A74DBB"/>
    <w:rsid w:val="00A74DF1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D59A8"/>
    <w:rsid w:val="00AE74AB"/>
    <w:rsid w:val="00AF02AE"/>
    <w:rsid w:val="00AF1098"/>
    <w:rsid w:val="00AF2798"/>
    <w:rsid w:val="00AF28D0"/>
    <w:rsid w:val="00AF4005"/>
    <w:rsid w:val="00AF40CC"/>
    <w:rsid w:val="00AF75C0"/>
    <w:rsid w:val="00B038E7"/>
    <w:rsid w:val="00B03CCE"/>
    <w:rsid w:val="00B075D1"/>
    <w:rsid w:val="00B102CA"/>
    <w:rsid w:val="00B1782F"/>
    <w:rsid w:val="00B209BF"/>
    <w:rsid w:val="00B356F0"/>
    <w:rsid w:val="00B3778D"/>
    <w:rsid w:val="00B47AA8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C01BD"/>
    <w:rsid w:val="00BC4187"/>
    <w:rsid w:val="00BC6301"/>
    <w:rsid w:val="00BD4709"/>
    <w:rsid w:val="00BE10B6"/>
    <w:rsid w:val="00BE2663"/>
    <w:rsid w:val="00BE3ADC"/>
    <w:rsid w:val="00BE5540"/>
    <w:rsid w:val="00BF20D2"/>
    <w:rsid w:val="00BF6351"/>
    <w:rsid w:val="00BF6AA4"/>
    <w:rsid w:val="00BF7334"/>
    <w:rsid w:val="00C04237"/>
    <w:rsid w:val="00C06DA3"/>
    <w:rsid w:val="00C17B36"/>
    <w:rsid w:val="00C2152B"/>
    <w:rsid w:val="00C23EEC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778F"/>
    <w:rsid w:val="00C7052B"/>
    <w:rsid w:val="00C82FB1"/>
    <w:rsid w:val="00C8541B"/>
    <w:rsid w:val="00C86676"/>
    <w:rsid w:val="00C93709"/>
    <w:rsid w:val="00C96416"/>
    <w:rsid w:val="00C9747F"/>
    <w:rsid w:val="00CA363E"/>
    <w:rsid w:val="00CA73CC"/>
    <w:rsid w:val="00CB29B2"/>
    <w:rsid w:val="00CB4328"/>
    <w:rsid w:val="00CC1938"/>
    <w:rsid w:val="00CC367F"/>
    <w:rsid w:val="00CD153B"/>
    <w:rsid w:val="00CD566B"/>
    <w:rsid w:val="00CE3017"/>
    <w:rsid w:val="00CE4C14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6446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274D"/>
    <w:rsid w:val="00DF3EAD"/>
    <w:rsid w:val="00DF5136"/>
    <w:rsid w:val="00DF737E"/>
    <w:rsid w:val="00DF7DEB"/>
    <w:rsid w:val="00E2292A"/>
    <w:rsid w:val="00E25062"/>
    <w:rsid w:val="00E3037B"/>
    <w:rsid w:val="00E33C41"/>
    <w:rsid w:val="00E35425"/>
    <w:rsid w:val="00E430E5"/>
    <w:rsid w:val="00E45429"/>
    <w:rsid w:val="00E45972"/>
    <w:rsid w:val="00E54801"/>
    <w:rsid w:val="00E5549F"/>
    <w:rsid w:val="00E55E4C"/>
    <w:rsid w:val="00E56C21"/>
    <w:rsid w:val="00E65C32"/>
    <w:rsid w:val="00E669F7"/>
    <w:rsid w:val="00E750EE"/>
    <w:rsid w:val="00E81D5B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3149"/>
    <w:rsid w:val="00ED789B"/>
    <w:rsid w:val="00EE0671"/>
    <w:rsid w:val="00EE785F"/>
    <w:rsid w:val="00EF2287"/>
    <w:rsid w:val="00F0202E"/>
    <w:rsid w:val="00F07605"/>
    <w:rsid w:val="00F106F5"/>
    <w:rsid w:val="00F11E2B"/>
    <w:rsid w:val="00F13A9E"/>
    <w:rsid w:val="00F17A49"/>
    <w:rsid w:val="00F21406"/>
    <w:rsid w:val="00F21C31"/>
    <w:rsid w:val="00F277A2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26C1"/>
    <w:rsid w:val="00FA2362"/>
    <w:rsid w:val="00FA3A2F"/>
    <w:rsid w:val="00FB471A"/>
    <w:rsid w:val="00FC420A"/>
    <w:rsid w:val="00FC4E4B"/>
    <w:rsid w:val="00FC73AE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633478AB"/>
  <w15:docId w15:val="{5169C407-4009-40E0-B007-28C85CE9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8178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2</cp:revision>
  <cp:lastPrinted>2021-11-17T09:08:00Z</cp:lastPrinted>
  <dcterms:created xsi:type="dcterms:W3CDTF">2021-11-18T11:14:00Z</dcterms:created>
  <dcterms:modified xsi:type="dcterms:W3CDTF">2021-11-18T11:14:00Z</dcterms:modified>
</cp:coreProperties>
</file>