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8413BB" w:rsidRDefault="00DE47EE" w:rsidP="008413B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FA6FAD">
        <w:rPr>
          <w:rFonts w:ascii="Arial Narrow" w:hAnsi="Arial Narrow"/>
          <w:sz w:val="20"/>
          <w:szCs w:val="20"/>
        </w:rPr>
        <w:t>0</w:t>
      </w:r>
      <w:r w:rsidR="00351CC7">
        <w:rPr>
          <w:rFonts w:ascii="Arial Narrow" w:hAnsi="Arial Narrow"/>
          <w:sz w:val="20"/>
          <w:szCs w:val="20"/>
        </w:rPr>
        <w:t>5</w:t>
      </w:r>
      <w:r w:rsidR="00FA6FAD">
        <w:rPr>
          <w:rFonts w:ascii="Arial Narrow" w:hAnsi="Arial Narrow"/>
          <w:sz w:val="20"/>
          <w:szCs w:val="20"/>
        </w:rPr>
        <w:t>.08</w:t>
      </w:r>
      <w:r w:rsidRPr="009533BD">
        <w:rPr>
          <w:rFonts w:ascii="Arial Narrow" w:hAnsi="Arial Narrow"/>
          <w:sz w:val="20"/>
          <w:szCs w:val="20"/>
        </w:rPr>
        <w:t>.2022 r.</w:t>
      </w: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51CC7">
        <w:rPr>
          <w:rFonts w:ascii="Arial Narrow" w:hAnsi="Arial Narrow"/>
          <w:sz w:val="20"/>
          <w:szCs w:val="20"/>
          <w:u w:val="single"/>
        </w:rPr>
        <w:t>20</w:t>
      </w:r>
      <w:r w:rsidR="00DC5429">
        <w:rPr>
          <w:rFonts w:ascii="Arial Narrow" w:hAnsi="Arial Narrow"/>
          <w:sz w:val="20"/>
          <w:szCs w:val="20"/>
          <w:u w:val="single"/>
        </w:rPr>
        <w:t>.07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DC5429">
        <w:rPr>
          <w:rFonts w:ascii="Arial Narrow" w:hAnsi="Arial Narrow"/>
          <w:sz w:val="20"/>
          <w:szCs w:val="20"/>
          <w:u w:val="single"/>
        </w:rPr>
        <w:t>7</w:t>
      </w:r>
      <w:r w:rsidR="00351CC7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351CC7">
        <w:rPr>
          <w:rFonts w:ascii="Arial Narrow" w:hAnsi="Arial Narrow"/>
          <w:sz w:val="20"/>
          <w:szCs w:val="20"/>
        </w:rPr>
        <w:t>20.07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DC5429">
        <w:rPr>
          <w:rFonts w:ascii="Arial Narrow" w:hAnsi="Arial Narrow"/>
          <w:sz w:val="20"/>
          <w:szCs w:val="20"/>
        </w:rPr>
        <w:t>7</w:t>
      </w:r>
      <w:r w:rsidR="00351CC7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A6FAD" w:rsidRDefault="00351CC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351CC7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Izbie Przyjęć – dyżury i/lub udzielanie świadczeń zdrowotnych w Poradni Hepatologicznej i/lub udzielanie świadczeń zdrowotnych w Poradni Chorób Zakaźnych;</w:t>
      </w:r>
    </w:p>
    <w:p w:rsidR="00351CC7" w:rsidRDefault="00351CC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351CC7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A6FAD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351CC7" w:rsidRPr="00351CC7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</w:t>
      </w:r>
      <w:r w:rsidR="00351CC7">
        <w:rPr>
          <w:rFonts w:ascii="Arial Narrow" w:hAnsi="Arial Narrow" w:cs="Arial"/>
          <w:b/>
          <w:bCs/>
          <w:sz w:val="20"/>
          <w:szCs w:val="20"/>
          <w:lang w:eastAsia="pl-PL"/>
        </w:rPr>
        <w:t>a</w:t>
      </w:r>
      <w:r w:rsidR="00351CC7" w:rsidRPr="00351CC7">
        <w:rPr>
          <w:rFonts w:ascii="Arial Narrow" w:hAnsi="Arial Narrow" w:cs="Arial"/>
          <w:b/>
          <w:bCs/>
          <w:sz w:val="20"/>
          <w:szCs w:val="20"/>
          <w:lang w:eastAsia="pl-PL"/>
        </w:rPr>
        <w:t>rska Piotr Stalke, ul. Świętojańska 116/4, 81-388 Gdynia</w:t>
      </w:r>
    </w:p>
    <w:p w:rsidR="00407B1E" w:rsidRPr="009533BD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DC5429">
        <w:rPr>
          <w:rFonts w:ascii="Arial Narrow" w:hAnsi="Arial Narrow"/>
          <w:sz w:val="20"/>
          <w:szCs w:val="20"/>
        </w:rPr>
        <w:t>7</w:t>
      </w:r>
      <w:r w:rsidR="00351CC7">
        <w:rPr>
          <w:rFonts w:ascii="Arial Narrow" w:hAnsi="Arial Narrow"/>
          <w:sz w:val="20"/>
          <w:szCs w:val="20"/>
        </w:rPr>
        <w:t>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413BB" w:rsidRDefault="008413BB" w:rsidP="008413B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413BB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Izbie Przyjęć – dyżury i/lub udzielanie świadczeń zdrowotnych w Poradni Chorób Zakaźnych;</w:t>
      </w:r>
    </w:p>
    <w:p w:rsidR="008413BB" w:rsidRDefault="008413BB" w:rsidP="008413B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413BB" w:rsidRDefault="008413BB" w:rsidP="008413B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Pr="008413BB">
        <w:rPr>
          <w:rFonts w:ascii="Arial Narrow" w:hAnsi="Arial Narrow" w:cs="Arial"/>
          <w:b/>
          <w:bCs/>
          <w:sz w:val="20"/>
          <w:szCs w:val="20"/>
          <w:lang w:eastAsia="pl-PL"/>
        </w:rPr>
        <w:t>BorelianMed</w:t>
      </w:r>
      <w:proofErr w:type="spellEnd"/>
      <w:r w:rsidRPr="008413B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Anna Korczak-Rogoń Indywidualna Specjalistyczna Praktyka Lekarska, ul. Seweryna Goszczyńskiego 24/7, 80-134 Gdańsk</w:t>
      </w:r>
    </w:p>
    <w:p w:rsidR="008413BB" w:rsidRPr="009533BD" w:rsidRDefault="008413BB" w:rsidP="008413B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413BB" w:rsidRPr="00E92164" w:rsidRDefault="008413BB" w:rsidP="008413B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8413BB" w:rsidRDefault="008413B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413BB" w:rsidRDefault="008413BB" w:rsidP="008413B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413BB">
        <w:rPr>
          <w:rFonts w:ascii="Arial Narrow" w:hAnsi="Arial Narrow"/>
          <w:b/>
          <w:sz w:val="20"/>
          <w:szCs w:val="20"/>
          <w:u w:val="single"/>
        </w:rPr>
        <w:t>III.3. Udzielanie świadczeń zdrowotnych w ramach kontraktu lekarskiego w Pracowni USG – wykonywanie i opisywanie badań;</w:t>
      </w:r>
    </w:p>
    <w:p w:rsidR="008413BB" w:rsidRDefault="008413BB" w:rsidP="008413BB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413BB" w:rsidRDefault="008413BB" w:rsidP="008413B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8413BB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Lekarska Hubert Grabowski, ul. Myśliwska 84B/10, 80-283 Gdańsk</w:t>
      </w:r>
    </w:p>
    <w:p w:rsidR="008413BB" w:rsidRPr="009533BD" w:rsidRDefault="008413BB" w:rsidP="008413B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413BB" w:rsidRPr="00E92164" w:rsidRDefault="008413BB" w:rsidP="008413B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8413BB" w:rsidRDefault="008413B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8413BB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8413BB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8413BB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446C8A" w:rsidRDefault="00DE47EE" w:rsidP="008413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C89" w:rsidRDefault="00BC2C89" w:rsidP="00E42D6A">
      <w:pPr>
        <w:spacing w:after="0" w:line="240" w:lineRule="auto"/>
      </w:pPr>
      <w:r>
        <w:separator/>
      </w:r>
    </w:p>
  </w:endnote>
  <w:endnote w:type="continuationSeparator" w:id="0">
    <w:p w:rsidR="00BC2C89" w:rsidRDefault="00BC2C8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38E3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C89" w:rsidRDefault="00BC2C89" w:rsidP="00E42D6A">
      <w:pPr>
        <w:spacing w:after="0" w:line="240" w:lineRule="auto"/>
      </w:pPr>
      <w:r>
        <w:separator/>
      </w:r>
    </w:p>
  </w:footnote>
  <w:footnote w:type="continuationSeparator" w:id="0">
    <w:p w:rsidR="00BC2C89" w:rsidRDefault="00BC2C8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97AAF"/>
    <w:rsid w:val="002A77B1"/>
    <w:rsid w:val="00344AD2"/>
    <w:rsid w:val="00351CC7"/>
    <w:rsid w:val="00352156"/>
    <w:rsid w:val="00375EE9"/>
    <w:rsid w:val="003D48E1"/>
    <w:rsid w:val="00407B1E"/>
    <w:rsid w:val="00446C8A"/>
    <w:rsid w:val="004656D4"/>
    <w:rsid w:val="004725EA"/>
    <w:rsid w:val="00495FEB"/>
    <w:rsid w:val="004A5DA2"/>
    <w:rsid w:val="00522C07"/>
    <w:rsid w:val="00581E24"/>
    <w:rsid w:val="00600476"/>
    <w:rsid w:val="0061396F"/>
    <w:rsid w:val="00656E84"/>
    <w:rsid w:val="007762CF"/>
    <w:rsid w:val="00781BC0"/>
    <w:rsid w:val="0079421D"/>
    <w:rsid w:val="007B6969"/>
    <w:rsid w:val="007C17CA"/>
    <w:rsid w:val="00822BAF"/>
    <w:rsid w:val="008368DE"/>
    <w:rsid w:val="008413BB"/>
    <w:rsid w:val="00850762"/>
    <w:rsid w:val="008E3119"/>
    <w:rsid w:val="00931873"/>
    <w:rsid w:val="009533BD"/>
    <w:rsid w:val="00983D8F"/>
    <w:rsid w:val="009B7280"/>
    <w:rsid w:val="00A56F12"/>
    <w:rsid w:val="00AA25B2"/>
    <w:rsid w:val="00BB4ED8"/>
    <w:rsid w:val="00BC2C89"/>
    <w:rsid w:val="00C066BD"/>
    <w:rsid w:val="00D468CF"/>
    <w:rsid w:val="00DC0768"/>
    <w:rsid w:val="00DC4202"/>
    <w:rsid w:val="00DC5429"/>
    <w:rsid w:val="00DE0D25"/>
    <w:rsid w:val="00DE47EE"/>
    <w:rsid w:val="00E42D6A"/>
    <w:rsid w:val="00E75575"/>
    <w:rsid w:val="00F10C97"/>
    <w:rsid w:val="00F20777"/>
    <w:rsid w:val="00F23CB8"/>
    <w:rsid w:val="00FA6F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FE6B-F847-4761-895A-6C8C838B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2022-08-02T10:18:00Z</dcterms:created>
  <dcterms:modified xsi:type="dcterms:W3CDTF">2022-08-05T09:00:00Z</dcterms:modified>
</cp:coreProperties>
</file>