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3C18EA" w14:textId="3B2C1970" w:rsidR="00DE47EE" w:rsidRPr="000D0909" w:rsidRDefault="00DE47EE" w:rsidP="00DE47EE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005C9F">
        <w:rPr>
          <w:rFonts w:ascii="Arial Narrow" w:hAnsi="Arial Narrow"/>
          <w:sz w:val="20"/>
          <w:szCs w:val="20"/>
        </w:rPr>
        <w:t>19</w:t>
      </w:r>
      <w:r w:rsidR="00FA6FAD">
        <w:rPr>
          <w:rFonts w:ascii="Arial Narrow" w:hAnsi="Arial Narrow"/>
          <w:sz w:val="20"/>
          <w:szCs w:val="20"/>
        </w:rPr>
        <w:t>.08</w:t>
      </w:r>
      <w:r w:rsidRPr="009533BD">
        <w:rPr>
          <w:rFonts w:ascii="Arial Narrow" w:hAnsi="Arial Narrow"/>
          <w:sz w:val="20"/>
          <w:szCs w:val="20"/>
        </w:rPr>
        <w:t>.2022 r.</w:t>
      </w:r>
    </w:p>
    <w:p w14:paraId="302C16AB" w14:textId="77777777"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74FA612F" w14:textId="77777777"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656AFD98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A62926">
        <w:rPr>
          <w:rFonts w:ascii="Arial Narrow" w:hAnsi="Arial Narrow"/>
          <w:b/>
          <w:sz w:val="20"/>
          <w:szCs w:val="20"/>
        </w:rPr>
        <w:t xml:space="preserve">UNIEWAŻNIENIU </w:t>
      </w:r>
      <w:r w:rsidRPr="00E92164">
        <w:rPr>
          <w:rFonts w:ascii="Arial Narrow" w:hAnsi="Arial Narrow"/>
          <w:b/>
          <w:sz w:val="20"/>
          <w:szCs w:val="20"/>
        </w:rPr>
        <w:t xml:space="preserve">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5036BF1F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05C9F">
        <w:rPr>
          <w:rFonts w:ascii="Arial Narrow" w:hAnsi="Arial Narrow"/>
          <w:sz w:val="20"/>
          <w:szCs w:val="20"/>
          <w:u w:val="single"/>
        </w:rPr>
        <w:t>2</w:t>
      </w:r>
      <w:r w:rsidR="0099577C">
        <w:rPr>
          <w:rFonts w:ascii="Arial Narrow" w:hAnsi="Arial Narrow"/>
          <w:sz w:val="20"/>
          <w:szCs w:val="20"/>
          <w:u w:val="single"/>
        </w:rPr>
        <w:t>8</w:t>
      </w:r>
      <w:r w:rsidR="00DC5429">
        <w:rPr>
          <w:rFonts w:ascii="Arial Narrow" w:hAnsi="Arial Narrow"/>
          <w:sz w:val="20"/>
          <w:szCs w:val="20"/>
          <w:u w:val="single"/>
        </w:rPr>
        <w:t>.0</w:t>
      </w:r>
      <w:r w:rsidR="0099577C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99577C">
        <w:rPr>
          <w:rFonts w:ascii="Arial Narrow" w:hAnsi="Arial Narrow"/>
          <w:sz w:val="20"/>
          <w:szCs w:val="20"/>
          <w:u w:val="single"/>
        </w:rPr>
        <w:t>80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20D6C15F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005C9F">
        <w:rPr>
          <w:rFonts w:ascii="Arial Narrow" w:hAnsi="Arial Narrow"/>
          <w:sz w:val="20"/>
          <w:szCs w:val="20"/>
        </w:rPr>
        <w:t>2</w:t>
      </w:r>
      <w:r w:rsidR="0099577C">
        <w:rPr>
          <w:rFonts w:ascii="Arial Narrow" w:hAnsi="Arial Narrow"/>
          <w:sz w:val="20"/>
          <w:szCs w:val="20"/>
        </w:rPr>
        <w:t>8</w:t>
      </w:r>
      <w:r w:rsidR="00DC5429">
        <w:rPr>
          <w:rFonts w:ascii="Arial Narrow" w:hAnsi="Arial Narrow"/>
          <w:sz w:val="20"/>
          <w:szCs w:val="20"/>
        </w:rPr>
        <w:t>.0</w:t>
      </w:r>
      <w:r w:rsidR="0099577C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</w:t>
      </w:r>
      <w:r w:rsidR="00005C9F">
        <w:rPr>
          <w:rFonts w:ascii="Arial Narrow" w:hAnsi="Arial Narrow"/>
          <w:sz w:val="20"/>
          <w:szCs w:val="20"/>
        </w:rPr>
        <w:t xml:space="preserve"> oraz Zarządzenia </w:t>
      </w:r>
      <w:r w:rsidR="00F82E28">
        <w:rPr>
          <w:rFonts w:ascii="Arial Narrow" w:hAnsi="Arial Narrow"/>
          <w:sz w:val="20"/>
          <w:szCs w:val="20"/>
        </w:rPr>
        <w:t>Prokurenta</w:t>
      </w:r>
      <w:bookmarkStart w:id="0" w:name="_GoBack"/>
      <w:bookmarkEnd w:id="0"/>
      <w:r w:rsidR="00005C9F">
        <w:rPr>
          <w:rFonts w:ascii="Arial Narrow" w:hAnsi="Arial Narrow"/>
          <w:sz w:val="20"/>
          <w:szCs w:val="20"/>
        </w:rPr>
        <w:t xml:space="preserve"> z dnia 19.08.2022 r.</w:t>
      </w:r>
      <w:r w:rsidRPr="00E92164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99577C">
        <w:rPr>
          <w:rFonts w:ascii="Arial Narrow" w:hAnsi="Arial Narrow"/>
          <w:sz w:val="20"/>
          <w:szCs w:val="20"/>
        </w:rPr>
        <w:t>80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A62926">
        <w:rPr>
          <w:rFonts w:ascii="Arial Narrow" w:hAnsi="Arial Narrow"/>
          <w:sz w:val="20"/>
          <w:szCs w:val="20"/>
        </w:rPr>
        <w:t>unieważnieniu</w:t>
      </w:r>
      <w:r w:rsidRPr="00E92164">
        <w:rPr>
          <w:rFonts w:ascii="Arial Narrow" w:hAnsi="Arial Narrow"/>
          <w:sz w:val="20"/>
          <w:szCs w:val="20"/>
        </w:rPr>
        <w:t xml:space="preserve"> postępowania konkursowego w następującym zakresie świadczeń:</w:t>
      </w:r>
    </w:p>
    <w:p w14:paraId="54ECBAE7" w14:textId="77777777" w:rsidR="00A23A78" w:rsidRDefault="00A23A78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C02A53F" w14:textId="77777777" w:rsidR="00A23A78" w:rsidRPr="00A23A78" w:rsidRDefault="00A23A78" w:rsidP="00A23A78">
      <w:pPr>
        <w:spacing w:after="0" w:line="240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A23A78">
        <w:rPr>
          <w:rFonts w:ascii="Arial Narrow" w:eastAsia="Calibri" w:hAnsi="Arial Narrow" w:cs="Times New Roman"/>
          <w:b/>
          <w:sz w:val="20"/>
          <w:szCs w:val="20"/>
        </w:rPr>
        <w:t>III.1. Udzielanie świadczeń zdrowotnych</w:t>
      </w:r>
      <w:r w:rsidRPr="00A23A78">
        <w:rPr>
          <w:rFonts w:ascii="Arial Narrow" w:eastAsia="Calibri" w:hAnsi="Arial Narrow" w:cs="Times New Roman"/>
          <w:b/>
          <w:color w:val="FF0000"/>
          <w:sz w:val="20"/>
          <w:szCs w:val="20"/>
        </w:rPr>
        <w:t xml:space="preserve"> </w:t>
      </w:r>
      <w:r w:rsidRPr="00A23A78">
        <w:rPr>
          <w:rFonts w:ascii="Arial Narrow" w:eastAsia="Calibri" w:hAnsi="Arial Narrow" w:cs="Times New Roman"/>
          <w:b/>
          <w:sz w:val="20"/>
          <w:szCs w:val="20"/>
        </w:rPr>
        <w:t xml:space="preserve">w ramach kontraktu przez technika </w:t>
      </w:r>
      <w:proofErr w:type="spellStart"/>
      <w:r w:rsidRPr="00A23A78">
        <w:rPr>
          <w:rFonts w:ascii="Arial Narrow" w:eastAsia="Calibri" w:hAnsi="Arial Narrow" w:cs="Times New Roman"/>
          <w:b/>
          <w:sz w:val="20"/>
          <w:szCs w:val="20"/>
        </w:rPr>
        <w:t>elektroradiologii</w:t>
      </w:r>
      <w:proofErr w:type="spellEnd"/>
      <w:r w:rsidRPr="00A23A78">
        <w:rPr>
          <w:rFonts w:ascii="Arial Narrow" w:eastAsia="Calibri" w:hAnsi="Arial Narrow" w:cs="Times New Roman"/>
          <w:b/>
          <w:sz w:val="20"/>
          <w:szCs w:val="20"/>
        </w:rPr>
        <w:t xml:space="preserve"> w Zakładzie Diagnostyki Obrazowej.  </w:t>
      </w:r>
    </w:p>
    <w:p w14:paraId="528450A5" w14:textId="77777777" w:rsidR="00005C9F" w:rsidRPr="003814EE" w:rsidRDefault="00005C9F" w:rsidP="00005C9F">
      <w:pPr>
        <w:spacing w:after="0" w:line="240" w:lineRule="auto"/>
        <w:jc w:val="both"/>
        <w:rPr>
          <w:rFonts w:ascii="Arial Narrow" w:hAnsi="Arial Narrow"/>
          <w:u w:val="single"/>
        </w:rPr>
      </w:pPr>
    </w:p>
    <w:p w14:paraId="5F947B46" w14:textId="6E0A56F5" w:rsidR="0099577C" w:rsidRDefault="00005C9F" w:rsidP="00A62926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bookmarkStart w:id="1" w:name="_Hlk107923346"/>
      <w:bookmarkStart w:id="2" w:name="_Hlk96427292"/>
      <w:bookmarkStart w:id="3" w:name="_Hlk97799217"/>
      <w:bookmarkStart w:id="4" w:name="_Hlk111794581"/>
      <w:r w:rsidRPr="00A62926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bookmarkEnd w:id="1"/>
      <w:r w:rsidRPr="00A62926">
        <w:rPr>
          <w:rFonts w:ascii="Arial Narrow" w:hAnsi="Arial Narrow" w:cs="Arial"/>
          <w:b/>
          <w:sz w:val="20"/>
          <w:szCs w:val="20"/>
          <w:lang w:eastAsia="pl-PL"/>
        </w:rPr>
        <w:t>–</w:t>
      </w:r>
      <w:bookmarkEnd w:id="2"/>
      <w:bookmarkEnd w:id="3"/>
      <w:r w:rsidRPr="00A62926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99577C" w:rsidRPr="00A62926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USŁUGI MEDYCZNE Mateusz Ziółkowski z siedzibą Drawsko Pomorskie, ul. Juliusza Kossaka 18, kod 78-500 drawsko Pomorskie, woj. </w:t>
      </w:r>
      <w:r w:rsidR="00A62926" w:rsidRPr="00A62926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="0099577C" w:rsidRPr="00A62926">
        <w:rPr>
          <w:rFonts w:ascii="Arial Narrow" w:eastAsia="Times New Roman" w:hAnsi="Arial Narrow" w:cs="Calibri"/>
          <w:sz w:val="20"/>
          <w:szCs w:val="20"/>
          <w:lang w:eastAsia="pl-PL"/>
        </w:rPr>
        <w:t>achodniopomorskie</w:t>
      </w:r>
    </w:p>
    <w:p w14:paraId="01F55544" w14:textId="77777777" w:rsidR="00A62926" w:rsidRPr="00A62926" w:rsidRDefault="00A62926" w:rsidP="00A62926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2EE11DA" w14:textId="131F487F" w:rsidR="00A62926" w:rsidRPr="00A62926" w:rsidRDefault="00105878" w:rsidP="00A6292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62926">
        <w:rPr>
          <w:rFonts w:ascii="Arial Narrow" w:hAnsi="Arial Narrow"/>
          <w:bCs/>
          <w:sz w:val="20"/>
          <w:szCs w:val="20"/>
        </w:rPr>
        <w:t>W/w oferta nie  spełniała wymagań konkursu z uwagi na cenę oferty</w:t>
      </w:r>
      <w:r w:rsidRPr="00A62926">
        <w:rPr>
          <w:rFonts w:ascii="Arial Narrow" w:hAnsi="Arial Narrow"/>
          <w:sz w:val="20"/>
          <w:szCs w:val="20"/>
        </w:rPr>
        <w:t>.</w:t>
      </w:r>
    </w:p>
    <w:p w14:paraId="2F5A02D2" w14:textId="7B316A3F" w:rsidR="00005C9F" w:rsidRDefault="00105878" w:rsidP="00A23A78">
      <w:pPr>
        <w:tabs>
          <w:tab w:val="num" w:pos="426"/>
        </w:tabs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A6292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A6292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6292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1.4. </w:t>
      </w:r>
      <w:r w:rsidRPr="00A62926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62926">
        <w:rPr>
          <w:rFonts w:ascii="Arial Narrow" w:hAnsi="Arial Narrow"/>
          <w:sz w:val="20"/>
          <w:szCs w:val="20"/>
        </w:rPr>
        <w:t>80</w:t>
      </w:r>
      <w:r w:rsidRPr="00A62926">
        <w:rPr>
          <w:rFonts w:ascii="Arial Narrow" w:hAnsi="Arial Narrow"/>
          <w:sz w:val="20"/>
          <w:szCs w:val="20"/>
        </w:rPr>
        <w:t>/202</w:t>
      </w:r>
      <w:r w:rsidR="00A62926">
        <w:rPr>
          <w:rFonts w:ascii="Arial Narrow" w:hAnsi="Arial Narrow"/>
          <w:sz w:val="20"/>
          <w:szCs w:val="20"/>
        </w:rPr>
        <w:t>2</w:t>
      </w:r>
      <w:r w:rsidRPr="00A62926">
        <w:rPr>
          <w:rFonts w:ascii="Arial Narrow" w:hAnsi="Arial Narrow"/>
          <w:sz w:val="20"/>
          <w:szCs w:val="20"/>
        </w:rPr>
        <w:t xml:space="preserve">, unieważniono postępowanie w </w:t>
      </w:r>
      <w:proofErr w:type="spellStart"/>
      <w:r w:rsidRPr="00A62926">
        <w:rPr>
          <w:rFonts w:ascii="Arial Narrow" w:hAnsi="Arial Narrow"/>
          <w:sz w:val="20"/>
          <w:szCs w:val="20"/>
        </w:rPr>
        <w:t>w.w</w:t>
      </w:r>
      <w:proofErr w:type="spellEnd"/>
      <w:r w:rsidRPr="00A62926">
        <w:rPr>
          <w:rFonts w:ascii="Arial Narrow" w:hAnsi="Arial Narrow"/>
          <w:sz w:val="20"/>
          <w:szCs w:val="20"/>
        </w:rPr>
        <w:t xml:space="preserve"> zakresie, gdyż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kwota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najkorzystniejszej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oferty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przewyższa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kwotę,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którą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Udzielający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zamówienia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przeznaczył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na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finansowanie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świadczeń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opieki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zdrowotnej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w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danym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 xml:space="preserve">postępowaniu; chyba że Udzielający zamówienia </w:t>
      </w:r>
      <w:r w:rsidRPr="00A62926">
        <w:rPr>
          <w:rFonts w:ascii="Arial Narrow" w:hAnsi="Arial Narrow"/>
          <w:sz w:val="20"/>
          <w:szCs w:val="20"/>
          <w:lang w:eastAsia="pl-PL"/>
        </w:rPr>
        <w:t>może zwiększyć tę kwotę do ceny najkorzystniejszej oferty.</w:t>
      </w:r>
      <w:bookmarkEnd w:id="4"/>
    </w:p>
    <w:p w14:paraId="31C5F590" w14:textId="77777777" w:rsidR="00F82E28" w:rsidRPr="00A23A78" w:rsidRDefault="00F82E28" w:rsidP="00A23A78">
      <w:pPr>
        <w:tabs>
          <w:tab w:val="num" w:pos="42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C357E0D" w14:textId="77777777" w:rsidR="00F82E28" w:rsidRPr="00BE1CA5" w:rsidRDefault="00F82E28" w:rsidP="00F82E2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14A310D1" w14:textId="5FA8398C"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1290C3A" w14:textId="77777777" w:rsidR="00DE47EE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</w:p>
    <w:p w14:paraId="622B723E" w14:textId="77777777" w:rsidR="00446C8A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</w:p>
    <w:p w14:paraId="68B001DD" w14:textId="7C65A302"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C9F"/>
    <w:rsid w:val="00054BD8"/>
    <w:rsid w:val="00105878"/>
    <w:rsid w:val="00125B0C"/>
    <w:rsid w:val="00144B8A"/>
    <w:rsid w:val="001A56F1"/>
    <w:rsid w:val="001B60F1"/>
    <w:rsid w:val="00265C0D"/>
    <w:rsid w:val="00297AAF"/>
    <w:rsid w:val="002A77B1"/>
    <w:rsid w:val="00344AD2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582564"/>
    <w:rsid w:val="00600476"/>
    <w:rsid w:val="0061396F"/>
    <w:rsid w:val="00656E84"/>
    <w:rsid w:val="007762CF"/>
    <w:rsid w:val="00781BC0"/>
    <w:rsid w:val="0079421D"/>
    <w:rsid w:val="00796C3A"/>
    <w:rsid w:val="007B6969"/>
    <w:rsid w:val="007C17CA"/>
    <w:rsid w:val="00822BAF"/>
    <w:rsid w:val="008368DE"/>
    <w:rsid w:val="00850762"/>
    <w:rsid w:val="008E3119"/>
    <w:rsid w:val="00931873"/>
    <w:rsid w:val="009533BD"/>
    <w:rsid w:val="00983D8F"/>
    <w:rsid w:val="0099577C"/>
    <w:rsid w:val="009B7280"/>
    <w:rsid w:val="00A23A78"/>
    <w:rsid w:val="00A56F12"/>
    <w:rsid w:val="00A62926"/>
    <w:rsid w:val="00AA25B2"/>
    <w:rsid w:val="00BB4ED8"/>
    <w:rsid w:val="00C066BD"/>
    <w:rsid w:val="00D468CF"/>
    <w:rsid w:val="00DC0768"/>
    <w:rsid w:val="00DC4202"/>
    <w:rsid w:val="00DC5429"/>
    <w:rsid w:val="00DE0D25"/>
    <w:rsid w:val="00DE47EE"/>
    <w:rsid w:val="00E42D6A"/>
    <w:rsid w:val="00E75575"/>
    <w:rsid w:val="00F10C97"/>
    <w:rsid w:val="00F20777"/>
    <w:rsid w:val="00F23CB8"/>
    <w:rsid w:val="00F82E28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6B5F-7EF8-4183-BEDA-4D467DC0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2022-08-19T11:05:00Z</dcterms:created>
  <dcterms:modified xsi:type="dcterms:W3CDTF">2022-08-19T12:24:00Z</dcterms:modified>
</cp:coreProperties>
</file>