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7A8E1CE5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241FAA">
        <w:rPr>
          <w:rFonts w:ascii="Arial Narrow" w:hAnsi="Arial Narrow"/>
          <w:sz w:val="20"/>
          <w:szCs w:val="20"/>
        </w:rPr>
        <w:t>22.02</w:t>
      </w:r>
      <w:r w:rsidR="005C6006">
        <w:rPr>
          <w:rFonts w:ascii="Arial Narrow" w:hAnsi="Arial Narrow"/>
          <w:sz w:val="20"/>
          <w:szCs w:val="20"/>
        </w:rPr>
        <w:t>.2023</w:t>
      </w:r>
      <w:r w:rsidRPr="00F90E44">
        <w:rPr>
          <w:rFonts w:ascii="Arial Narrow" w:hAnsi="Arial Narrow"/>
          <w:sz w:val="20"/>
          <w:szCs w:val="20"/>
        </w:rPr>
        <w:t xml:space="preserve"> r.</w:t>
      </w:r>
    </w:p>
    <w:p w14:paraId="79E51FFA" w14:textId="23F96FAB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333DA7B9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55676CCD" w14:textId="77777777"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5F582B50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5482845D" w14:textId="77777777" w:rsidR="004473B5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7881D918" w14:textId="41123E57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41FAA">
        <w:rPr>
          <w:rFonts w:ascii="Arial Narrow" w:hAnsi="Arial Narrow"/>
          <w:sz w:val="20"/>
          <w:szCs w:val="20"/>
          <w:u w:val="single"/>
        </w:rPr>
        <w:t>17</w:t>
      </w:r>
      <w:r w:rsidR="00815E0B">
        <w:rPr>
          <w:rFonts w:ascii="Arial Narrow" w:hAnsi="Arial Narrow"/>
          <w:sz w:val="20"/>
          <w:szCs w:val="20"/>
          <w:u w:val="single"/>
        </w:rPr>
        <w:t>.01.2023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241FAA">
        <w:rPr>
          <w:rFonts w:ascii="Arial Narrow" w:hAnsi="Arial Narrow"/>
          <w:sz w:val="20"/>
          <w:szCs w:val="20"/>
          <w:u w:val="single"/>
        </w:rPr>
        <w:t>7</w:t>
      </w:r>
      <w:r w:rsidR="00815E0B">
        <w:rPr>
          <w:rFonts w:ascii="Arial Narrow" w:hAnsi="Arial Narrow"/>
          <w:sz w:val="20"/>
          <w:szCs w:val="20"/>
          <w:u w:val="single"/>
        </w:rPr>
        <w:t>/2023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535B1A5D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41FAA">
        <w:rPr>
          <w:rFonts w:ascii="Arial Narrow" w:hAnsi="Arial Narrow"/>
          <w:sz w:val="20"/>
          <w:szCs w:val="20"/>
        </w:rPr>
        <w:t>17</w:t>
      </w:r>
      <w:r w:rsidR="00815E0B">
        <w:rPr>
          <w:rFonts w:ascii="Arial Narrow" w:hAnsi="Arial Narrow"/>
          <w:sz w:val="20"/>
          <w:szCs w:val="20"/>
        </w:rPr>
        <w:t>.01.2023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241FAA">
        <w:rPr>
          <w:rFonts w:ascii="Arial Narrow" w:hAnsi="Arial Narrow"/>
          <w:sz w:val="20"/>
          <w:szCs w:val="20"/>
        </w:rPr>
        <w:t>7</w:t>
      </w:r>
      <w:r w:rsidR="00815E0B">
        <w:rPr>
          <w:rFonts w:ascii="Arial Narrow" w:hAnsi="Arial Narrow"/>
          <w:sz w:val="20"/>
          <w:szCs w:val="20"/>
        </w:rPr>
        <w:t>/2023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241FAA">
        <w:rPr>
          <w:rFonts w:ascii="Arial Narrow" w:hAnsi="Arial Narrow"/>
          <w:sz w:val="20"/>
          <w:szCs w:val="20"/>
        </w:rPr>
        <w:t>ch</w:t>
      </w:r>
      <w:r w:rsidRPr="00F90E44">
        <w:rPr>
          <w:rFonts w:ascii="Arial Narrow" w:hAnsi="Arial Narrow"/>
          <w:sz w:val="20"/>
          <w:szCs w:val="20"/>
        </w:rPr>
        <w:t xml:space="preserve"> zakres</w:t>
      </w:r>
      <w:r w:rsidR="00241FAA">
        <w:rPr>
          <w:rFonts w:ascii="Arial Narrow" w:hAnsi="Arial Narrow"/>
          <w:sz w:val="20"/>
          <w:szCs w:val="20"/>
        </w:rPr>
        <w:t>ach</w:t>
      </w:r>
      <w:r w:rsidRPr="00F90E44">
        <w:rPr>
          <w:rFonts w:ascii="Arial Narrow" w:hAnsi="Arial Narrow"/>
          <w:sz w:val="20"/>
          <w:szCs w:val="20"/>
        </w:rPr>
        <w:t xml:space="preserve"> świadczeń:</w:t>
      </w:r>
    </w:p>
    <w:p w14:paraId="690F4882" w14:textId="0A5DA48E" w:rsidR="00241FAA" w:rsidRDefault="00241FA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2634489A" w14:textId="0EBAC9A6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41FAA">
        <w:rPr>
          <w:rFonts w:ascii="Arial Narrow" w:hAnsi="Arial Narrow"/>
          <w:b/>
          <w:bCs/>
          <w:sz w:val="20"/>
          <w:szCs w:val="20"/>
        </w:rPr>
        <w:t>III.2. Udzielanie świadczeń zdrowotnych  w ramach kontraktu lekarskiego w Oddziale Urologii – ordynacja i dyżury pod telefonem, świadczenie usług w ramach przyjazdu na wezwanie i/lub praca w Poradni Urologicznej.</w:t>
      </w:r>
    </w:p>
    <w:p w14:paraId="3ED20FCA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41FAA">
        <w:rPr>
          <w:rFonts w:ascii="Arial Narrow" w:hAnsi="Arial Narrow"/>
          <w:bCs/>
          <w:sz w:val="20"/>
          <w:szCs w:val="20"/>
        </w:rPr>
        <w:t>BRAK OFERT</w:t>
      </w:r>
    </w:p>
    <w:p w14:paraId="66299B8F" w14:textId="5F8D5363" w:rsidR="00241FAA" w:rsidRPr="00820178" w:rsidRDefault="00241FAA" w:rsidP="00241FAA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7/2023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1BB49C0A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AD2F56F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41FAA">
        <w:rPr>
          <w:rFonts w:ascii="Arial Narrow" w:hAnsi="Arial Narrow"/>
          <w:b/>
          <w:bCs/>
          <w:sz w:val="20"/>
          <w:szCs w:val="20"/>
        </w:rPr>
        <w:t>III.3. Udzielanie świadczeń zdrowotnych w ramach kontraktu lekarskiego przez lekarzy specjalistów medycyny ratunkowej w Szpitalnym Oddziale Ratunkowym (SOR) - dyżury.</w:t>
      </w:r>
    </w:p>
    <w:p w14:paraId="0530A8DB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41FAA">
        <w:rPr>
          <w:rFonts w:ascii="Arial Narrow" w:hAnsi="Arial Narrow"/>
          <w:bCs/>
          <w:sz w:val="20"/>
          <w:szCs w:val="20"/>
        </w:rPr>
        <w:t>BRAK OFERT</w:t>
      </w:r>
    </w:p>
    <w:p w14:paraId="36CA9C05" w14:textId="77777777" w:rsidR="00241FAA" w:rsidRPr="00820178" w:rsidRDefault="00241FAA" w:rsidP="00241FAA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7/2023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53F8A946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0582D393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241FAA">
        <w:rPr>
          <w:rFonts w:ascii="Arial Narrow" w:hAnsi="Arial Narrow"/>
          <w:b/>
          <w:bCs/>
          <w:sz w:val="20"/>
          <w:szCs w:val="20"/>
        </w:rPr>
        <w:t>III.4. Udzielanie świadczeń zdrowotnych w ramach kontraktu lekarskiego w Szpitalnym Oddziale Ratunkowym (SOR) - dyżury.</w:t>
      </w:r>
    </w:p>
    <w:p w14:paraId="06FB6C86" w14:textId="14E10F14" w:rsidR="00241FAA" w:rsidRDefault="00241FAA" w:rsidP="00241FAA">
      <w:pPr>
        <w:spacing w:after="0" w:line="240" w:lineRule="auto"/>
        <w:jc w:val="both"/>
        <w:rPr>
          <w:rFonts w:ascii="Arial Narrow" w:hAnsi="Arial Narrow" w:cs="Arial Narrow"/>
          <w:kern w:val="2"/>
          <w:sz w:val="20"/>
        </w:rPr>
      </w:pPr>
      <w:r w:rsidRPr="00241FAA">
        <w:rPr>
          <w:rStyle w:val="Pogrubienie"/>
          <w:rFonts w:ascii="Arial Narrow" w:hAnsi="Arial Narrow"/>
          <w:sz w:val="20"/>
          <w:szCs w:val="20"/>
        </w:rPr>
        <w:t xml:space="preserve">OFERTA nr 5 - </w:t>
      </w:r>
      <w:r w:rsidRPr="00241FAA">
        <w:rPr>
          <w:rFonts w:ascii="Arial Narrow" w:hAnsi="Arial Narrow" w:cs="Arial Narrow"/>
          <w:kern w:val="2"/>
          <w:sz w:val="20"/>
        </w:rPr>
        <w:t>Indywidualna Praktyka Lekarska Monika Olczyk</w:t>
      </w:r>
      <w:r w:rsidRPr="00241FAA">
        <w:rPr>
          <w:rFonts w:ascii="Arial Narrow" w:hAnsi="Arial Narrow" w:cs="Arial Narrow"/>
          <w:b/>
          <w:kern w:val="2"/>
          <w:sz w:val="20"/>
        </w:rPr>
        <w:t xml:space="preserve"> </w:t>
      </w:r>
      <w:r w:rsidRPr="00241FAA">
        <w:rPr>
          <w:rFonts w:ascii="Arial Narrow" w:hAnsi="Arial Narrow" w:cs="Arial Narrow"/>
          <w:kern w:val="2"/>
          <w:sz w:val="20"/>
        </w:rPr>
        <w:t>z siedzibą w 80-283 Gdańsk, ul. Myśliwska nr 80B, lok. 7</w:t>
      </w:r>
      <w:r>
        <w:rPr>
          <w:rFonts w:ascii="Arial Narrow" w:hAnsi="Arial Narrow" w:cs="Arial Narrow"/>
          <w:kern w:val="2"/>
          <w:sz w:val="20"/>
        </w:rPr>
        <w:t>;</w:t>
      </w:r>
    </w:p>
    <w:p w14:paraId="05CB10C3" w14:textId="77777777" w:rsidR="00241FAA" w:rsidRDefault="00241FAA" w:rsidP="00241FA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90C3E9F" w14:textId="035A9340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F2997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/2023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767EF40B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</w:p>
    <w:p w14:paraId="7F654001" w14:textId="77777777" w:rsidR="00241FAA" w:rsidRPr="00241FAA" w:rsidRDefault="00241FAA" w:rsidP="00241FAA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bookmarkStart w:id="0" w:name="_Hlk118975180"/>
      <w:r w:rsidRPr="00241FAA">
        <w:rPr>
          <w:rFonts w:ascii="Arial Narrow" w:hAnsi="Arial Narrow"/>
          <w:b/>
          <w:bCs/>
          <w:sz w:val="20"/>
          <w:szCs w:val="20"/>
        </w:rPr>
        <w:t xml:space="preserve">III.5. </w:t>
      </w:r>
      <w:bookmarkStart w:id="1" w:name="_Hlk119304397"/>
      <w:r w:rsidRPr="00241FAA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 xml:space="preserve">Udzielanie świadczeń zdrowotnych </w:t>
      </w:r>
      <w:bookmarkEnd w:id="1"/>
      <w:r w:rsidRPr="00241FAA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 xml:space="preserve">w ramach kontraktu lekarskiego w zakresie czynności lekarza </w:t>
      </w:r>
      <w:r w:rsidRPr="00241FAA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br/>
        <w:t>w Oddziale Anestezjologii i Intensywnej Terapii - ordynacja i/lub dyżury, oraz/lub zakładanie portów naczyniowych</w:t>
      </w:r>
      <w:bookmarkEnd w:id="0"/>
      <w:r w:rsidRPr="00241FAA"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  <w:t>.</w:t>
      </w:r>
    </w:p>
    <w:p w14:paraId="6A5569DC" w14:textId="0A7DD585" w:rsidR="00241FAA" w:rsidRDefault="00241FAA" w:rsidP="00241FAA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  <w:r w:rsidRPr="00241FAA">
        <w:rPr>
          <w:rStyle w:val="Pogrubienie"/>
          <w:rFonts w:ascii="Arial Narrow" w:hAnsi="Arial Narrow"/>
          <w:sz w:val="20"/>
          <w:szCs w:val="20"/>
        </w:rPr>
        <w:t xml:space="preserve">OFERTA nr 6 - </w:t>
      </w:r>
      <w:r w:rsidRPr="00241FAA">
        <w:rPr>
          <w:rStyle w:val="Pogrubienie"/>
          <w:rFonts w:ascii="Arial Narrow" w:hAnsi="Arial Narrow"/>
          <w:b w:val="0"/>
          <w:sz w:val="20"/>
          <w:szCs w:val="20"/>
        </w:rPr>
        <w:t xml:space="preserve">Indywidualna Praktyka Lekarska Laura </w:t>
      </w:r>
      <w:proofErr w:type="spellStart"/>
      <w:r w:rsidRPr="00241FAA">
        <w:rPr>
          <w:rStyle w:val="Pogrubienie"/>
          <w:rFonts w:ascii="Arial Narrow" w:hAnsi="Arial Narrow"/>
          <w:b w:val="0"/>
          <w:sz w:val="20"/>
          <w:szCs w:val="20"/>
        </w:rPr>
        <w:t>Matyjasik</w:t>
      </w:r>
      <w:proofErr w:type="spellEnd"/>
      <w:r w:rsidRPr="00241FAA">
        <w:rPr>
          <w:rFonts w:ascii="Arial Narrow" w:hAnsi="Arial Narrow"/>
          <w:sz w:val="20"/>
          <w:szCs w:val="20"/>
        </w:rPr>
        <w:t xml:space="preserve"> z siedzibą w 81-366 Gdynia, ul. Antoniego Abrahama, nr 47, lok. 24;</w:t>
      </w:r>
    </w:p>
    <w:p w14:paraId="5D54C7C5" w14:textId="77777777" w:rsidR="00241FAA" w:rsidRDefault="00241FAA" w:rsidP="00241FA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8750BDC" w14:textId="6DA00CB9" w:rsidR="00241FAA" w:rsidRPr="00241FAA" w:rsidRDefault="00241FAA" w:rsidP="00241FAA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F2997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/2023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69CB14BB" w14:textId="77777777" w:rsidR="00241FAA" w:rsidRPr="00241FAA" w:rsidRDefault="00241FAA" w:rsidP="00241FAA">
      <w:pPr>
        <w:tabs>
          <w:tab w:val="left" w:pos="10080"/>
        </w:tabs>
        <w:spacing w:after="0" w:line="240" w:lineRule="auto"/>
        <w:contextualSpacing/>
        <w:jc w:val="both"/>
        <w:rPr>
          <w:rFonts w:ascii="Arial Narrow" w:eastAsia="Times New Roman" w:hAnsi="Arial Narrow"/>
          <w:b/>
          <w:color w:val="000000"/>
          <w:sz w:val="20"/>
          <w:szCs w:val="20"/>
          <w:lang w:eastAsia="pl-PL"/>
        </w:rPr>
      </w:pPr>
    </w:p>
    <w:p w14:paraId="2EE734C8" w14:textId="77777777" w:rsidR="00241FAA" w:rsidRPr="00241FAA" w:rsidRDefault="00241FAA" w:rsidP="00241FAA">
      <w:pPr>
        <w:spacing w:after="0"/>
        <w:jc w:val="both"/>
        <w:rPr>
          <w:rFonts w:ascii="Arial Narrow" w:hAnsi="Arial Narrow"/>
          <w:b/>
          <w:bCs/>
          <w:sz w:val="20"/>
          <w:szCs w:val="20"/>
        </w:rPr>
      </w:pPr>
      <w:r w:rsidRPr="00241FAA">
        <w:rPr>
          <w:rFonts w:ascii="Arial Narrow" w:hAnsi="Arial Narrow"/>
          <w:b/>
          <w:bCs/>
          <w:sz w:val="20"/>
          <w:szCs w:val="20"/>
        </w:rPr>
        <w:t>III.6. Świadczenie usług medycznych w ramach kontraktu lekarskiego w Oddziałach Szpitala - konsultacje w zakresie psychiatrii.</w:t>
      </w:r>
    </w:p>
    <w:p w14:paraId="15D04A14" w14:textId="77777777" w:rsidR="00241FAA" w:rsidRPr="00241FAA" w:rsidRDefault="00241FAA" w:rsidP="00241FAA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41FAA">
        <w:rPr>
          <w:rFonts w:ascii="Arial Narrow" w:hAnsi="Arial Narrow"/>
          <w:bCs/>
          <w:sz w:val="20"/>
          <w:szCs w:val="20"/>
        </w:rPr>
        <w:t>BRAK OFERT</w:t>
      </w:r>
    </w:p>
    <w:p w14:paraId="72B6A812" w14:textId="77777777" w:rsidR="00241FAA" w:rsidRPr="00820178" w:rsidRDefault="00241FAA" w:rsidP="00241FAA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7/2023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1A633032" w14:textId="6A3CA66F" w:rsidR="00495079" w:rsidRPr="00815E0B" w:rsidRDefault="0049507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271C800" w14:textId="5ADC0CEA" w:rsidR="00047609" w:rsidRDefault="00047609" w:rsidP="00866C8B">
      <w:pPr>
        <w:spacing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lastRenderedPageBreak/>
        <w:t>Umow</w:t>
      </w:r>
      <w:r w:rsidR="005F2CBF"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5F2CBF"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5F2CBF"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1F58FC14" w:rsidR="00047609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 w:rsidR="005F2CBF">
        <w:rPr>
          <w:rFonts w:ascii="Arial Narrow" w:hAnsi="Arial Narrow"/>
          <w:sz w:val="20"/>
          <w:szCs w:val="20"/>
        </w:rPr>
        <w:t>ów</w:t>
      </w:r>
      <w:r w:rsidRPr="00A76A72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F11034"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>
        <w:rPr>
          <w:rFonts w:ascii="Arial Narrow" w:hAnsi="Arial Narrow"/>
          <w:sz w:val="20"/>
          <w:szCs w:val="20"/>
        </w:rPr>
        <w:t>Kontraktów</w:t>
      </w:r>
      <w:bookmarkStart w:id="2" w:name="_GoBack"/>
      <w:bookmarkEnd w:id="2"/>
      <w:r w:rsidRPr="00A76A72">
        <w:rPr>
          <w:rFonts w:ascii="Arial Narrow" w:hAnsi="Arial Narrow"/>
          <w:sz w:val="20"/>
          <w:szCs w:val="20"/>
        </w:rPr>
        <w:t xml:space="preserve">, tel.: 58 57 27 317. </w:t>
      </w:r>
    </w:p>
    <w:p w14:paraId="4DE8E5CC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</w:p>
    <w:sectPr w:rsidR="00F2077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643B7" w14:textId="77777777" w:rsidR="00BA338D" w:rsidRDefault="00BA338D" w:rsidP="00E42D6A">
      <w:pPr>
        <w:spacing w:after="0" w:line="240" w:lineRule="auto"/>
      </w:pPr>
      <w:r>
        <w:separator/>
      </w:r>
    </w:p>
  </w:endnote>
  <w:endnote w:type="continuationSeparator" w:id="0">
    <w:p w14:paraId="3B0F8D20" w14:textId="77777777" w:rsidR="00BA338D" w:rsidRDefault="00BA338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3FC8A" w14:textId="77777777" w:rsidR="00BA338D" w:rsidRDefault="00BA338D" w:rsidP="00E42D6A">
      <w:pPr>
        <w:spacing w:after="0" w:line="240" w:lineRule="auto"/>
      </w:pPr>
      <w:r>
        <w:separator/>
      </w:r>
    </w:p>
  </w:footnote>
  <w:footnote w:type="continuationSeparator" w:id="0">
    <w:p w14:paraId="316C4044" w14:textId="77777777" w:rsidR="00BA338D" w:rsidRDefault="00BA338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125B0C"/>
    <w:rsid w:val="00144B8A"/>
    <w:rsid w:val="001451CF"/>
    <w:rsid w:val="0016674E"/>
    <w:rsid w:val="001A56F1"/>
    <w:rsid w:val="001B60F1"/>
    <w:rsid w:val="001C7058"/>
    <w:rsid w:val="002064D2"/>
    <w:rsid w:val="00241FAA"/>
    <w:rsid w:val="00265C0D"/>
    <w:rsid w:val="002A77B1"/>
    <w:rsid w:val="002B5395"/>
    <w:rsid w:val="002B7679"/>
    <w:rsid w:val="00344AD2"/>
    <w:rsid w:val="00375EE9"/>
    <w:rsid w:val="003A0EC1"/>
    <w:rsid w:val="003D48E1"/>
    <w:rsid w:val="004363F1"/>
    <w:rsid w:val="004473B5"/>
    <w:rsid w:val="004656D4"/>
    <w:rsid w:val="00472219"/>
    <w:rsid w:val="004725EA"/>
    <w:rsid w:val="00495079"/>
    <w:rsid w:val="004B10FE"/>
    <w:rsid w:val="004C331A"/>
    <w:rsid w:val="00522C07"/>
    <w:rsid w:val="005776A3"/>
    <w:rsid w:val="00581E24"/>
    <w:rsid w:val="005C6006"/>
    <w:rsid w:val="005F2CBF"/>
    <w:rsid w:val="00600476"/>
    <w:rsid w:val="00656E84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BA338D"/>
    <w:rsid w:val="00BC2C5E"/>
    <w:rsid w:val="00BD79F3"/>
    <w:rsid w:val="00C066BD"/>
    <w:rsid w:val="00C47DDE"/>
    <w:rsid w:val="00CC3734"/>
    <w:rsid w:val="00D468CF"/>
    <w:rsid w:val="00D603BF"/>
    <w:rsid w:val="00D9396C"/>
    <w:rsid w:val="00DB2F30"/>
    <w:rsid w:val="00DC0768"/>
    <w:rsid w:val="00DC4202"/>
    <w:rsid w:val="00DE0D25"/>
    <w:rsid w:val="00DF6175"/>
    <w:rsid w:val="00E42D6A"/>
    <w:rsid w:val="00E75575"/>
    <w:rsid w:val="00EE1157"/>
    <w:rsid w:val="00F10C97"/>
    <w:rsid w:val="00F11034"/>
    <w:rsid w:val="00F20777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B401-71DC-413D-91D5-3F997F8F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22</cp:revision>
  <cp:lastPrinted>2023-02-22T13:26:00Z</cp:lastPrinted>
  <dcterms:created xsi:type="dcterms:W3CDTF">2022-09-30T11:03:00Z</dcterms:created>
  <dcterms:modified xsi:type="dcterms:W3CDTF">2023-02-22T13:29:00Z</dcterms:modified>
</cp:coreProperties>
</file>