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02F9F155" w14:textId="49ABEEAB" w:rsidR="00054463" w:rsidRDefault="00054463" w:rsidP="00054463">
      <w:pPr>
        <w:pStyle w:val="offerviewfcqnj"/>
        <w:spacing w:before="0" w:beforeAutospacing="0" w:after="0" w:afterAutospacing="0" w:line="300" w:lineRule="atLeast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7D717ED8" w14:textId="6C653B4E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  <w:r w:rsidRPr="00D1779F">
        <w:rPr>
          <w:rFonts w:asciiTheme="minorHAnsi" w:hAnsiTheme="minorHAnsi" w:cstheme="minorHAnsi"/>
          <w:b/>
          <w:sz w:val="16"/>
          <w:szCs w:val="16"/>
        </w:rPr>
        <w:t xml:space="preserve">1. </w:t>
      </w:r>
      <w:r w:rsidR="00FB680F">
        <w:rPr>
          <w:rFonts w:asciiTheme="minorHAnsi" w:hAnsiTheme="minorHAnsi" w:cstheme="minorHAnsi"/>
          <w:b/>
          <w:sz w:val="16"/>
          <w:szCs w:val="16"/>
        </w:rPr>
        <w:t>Oddział Pediatryczny</w:t>
      </w:r>
    </w:p>
    <w:p w14:paraId="007E2ED2" w14:textId="036E5DFE" w:rsidR="00D1779F" w:rsidRPr="00D1779F" w:rsidRDefault="00416681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2</w:t>
      </w:r>
      <w:r w:rsidR="00860A7A">
        <w:rPr>
          <w:rFonts w:asciiTheme="minorHAnsi" w:hAnsiTheme="minorHAnsi" w:cstheme="minorHAnsi"/>
          <w:b/>
          <w:sz w:val="16"/>
          <w:szCs w:val="16"/>
        </w:rPr>
        <w:t xml:space="preserve">. Oddział Neurologiczny </w:t>
      </w:r>
      <w:r w:rsidR="00A32077">
        <w:rPr>
          <w:rFonts w:asciiTheme="minorHAnsi" w:hAnsiTheme="minorHAnsi" w:cstheme="minorHAnsi"/>
          <w:b/>
          <w:sz w:val="16"/>
          <w:szCs w:val="16"/>
        </w:rPr>
        <w:t>i Udarowy</w:t>
      </w:r>
    </w:p>
    <w:p w14:paraId="03D6EDFB" w14:textId="4DC956B8" w:rsidR="00D1779F" w:rsidRPr="00D1779F" w:rsidRDefault="00416681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3.Oddział </w:t>
      </w:r>
      <w:r w:rsidR="006B6A1D">
        <w:rPr>
          <w:rFonts w:asciiTheme="minorHAnsi" w:hAnsiTheme="minorHAnsi" w:cstheme="minorHAnsi"/>
          <w:b/>
          <w:sz w:val="16"/>
          <w:szCs w:val="16"/>
        </w:rPr>
        <w:t>Chirurgii Urazowo-Ortopedycznej</w:t>
      </w:r>
    </w:p>
    <w:p w14:paraId="677478CB" w14:textId="58919936" w:rsidR="00D1779F" w:rsidRDefault="00416681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4.Oddział Kardiologiczny</w:t>
      </w:r>
    </w:p>
    <w:p w14:paraId="5C6D965B" w14:textId="4B05F227" w:rsidR="006B6A1D" w:rsidRDefault="00FB680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5.Oddział Laryngologiczny</w:t>
      </w:r>
    </w:p>
    <w:p w14:paraId="0D7134DE" w14:textId="11AF9DDB" w:rsidR="00FB680F" w:rsidRDefault="00FB680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6.Oddział Chorób Wewnętrznych</w:t>
      </w:r>
    </w:p>
    <w:p w14:paraId="02A11521" w14:textId="3459B36D" w:rsidR="00FB680F" w:rsidRDefault="00FB680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7.Blok Operacyjny</w:t>
      </w:r>
    </w:p>
    <w:p w14:paraId="78B434C7" w14:textId="2A8A709D" w:rsidR="00FB680F" w:rsidRDefault="00FB680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8.</w:t>
      </w:r>
      <w:r w:rsidR="009D2B0E">
        <w:rPr>
          <w:rFonts w:asciiTheme="minorHAnsi" w:hAnsiTheme="minorHAnsi" w:cstheme="minorHAnsi"/>
          <w:b/>
          <w:sz w:val="16"/>
          <w:szCs w:val="16"/>
        </w:rPr>
        <w:t>Oddział Laryngologiczny</w:t>
      </w:r>
    </w:p>
    <w:p w14:paraId="75E9EF33" w14:textId="1C0EFEE5" w:rsidR="009D2B0E" w:rsidRDefault="009D2B0E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9.Oddział OIT</w:t>
      </w:r>
    </w:p>
    <w:p w14:paraId="3E27A347" w14:textId="77777777" w:rsidR="00FB680F" w:rsidRPr="00D1779F" w:rsidRDefault="00FB680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EA0505B" w14:textId="0E252421" w:rsidR="000623CD" w:rsidRPr="004E7E11" w:rsidRDefault="000623CD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A1B1956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463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6681"/>
    <w:rsid w:val="00422599"/>
    <w:rsid w:val="004656D4"/>
    <w:rsid w:val="004725EA"/>
    <w:rsid w:val="004E7E11"/>
    <w:rsid w:val="00512E2B"/>
    <w:rsid w:val="00522C07"/>
    <w:rsid w:val="00581E24"/>
    <w:rsid w:val="005A3D8F"/>
    <w:rsid w:val="005A75A6"/>
    <w:rsid w:val="00600476"/>
    <w:rsid w:val="00656E84"/>
    <w:rsid w:val="006B6A1D"/>
    <w:rsid w:val="007762CF"/>
    <w:rsid w:val="00781BC0"/>
    <w:rsid w:val="007B6969"/>
    <w:rsid w:val="007C17CA"/>
    <w:rsid w:val="00822BAF"/>
    <w:rsid w:val="008368DE"/>
    <w:rsid w:val="00850762"/>
    <w:rsid w:val="00860A7A"/>
    <w:rsid w:val="008E3119"/>
    <w:rsid w:val="00931873"/>
    <w:rsid w:val="00983D8F"/>
    <w:rsid w:val="00995697"/>
    <w:rsid w:val="009A41C1"/>
    <w:rsid w:val="009B7280"/>
    <w:rsid w:val="009D2B0E"/>
    <w:rsid w:val="00A2537A"/>
    <w:rsid w:val="00A32077"/>
    <w:rsid w:val="00A35834"/>
    <w:rsid w:val="00A56F12"/>
    <w:rsid w:val="00AA25B2"/>
    <w:rsid w:val="00C066BD"/>
    <w:rsid w:val="00C224C2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B680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7ABE-A602-4F14-A1AE-342F3D99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2023-05-09T07:19:00Z</dcterms:created>
  <dcterms:modified xsi:type="dcterms:W3CDTF">2023-05-09T07:19:00Z</dcterms:modified>
</cp:coreProperties>
</file>