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39C3A68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10D92">
        <w:rPr>
          <w:rFonts w:ascii="Times New Roman" w:eastAsia="Times New Roman" w:hAnsi="Times New Roman"/>
          <w:b/>
          <w:sz w:val="28"/>
          <w:szCs w:val="28"/>
        </w:rPr>
        <w:t>62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E6B5792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55E73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4E2DC5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maja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17F8201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3AB290C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32101630" w14:textId="58526C2D" w:rsidR="003147AB" w:rsidRPr="0065357F" w:rsidRDefault="00010D92" w:rsidP="00010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024D45A3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010D92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10D92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5C34A484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10D92">
        <w:rPr>
          <w:rFonts w:ascii="Times New Roman" w:eastAsia="Times New Roman" w:hAnsi="Times New Roman"/>
          <w:b/>
          <w:sz w:val="24"/>
          <w:szCs w:val="24"/>
        </w:rPr>
        <w:t>0</w:t>
      </w:r>
      <w:r w:rsidR="004E2DC5">
        <w:rPr>
          <w:rFonts w:ascii="Times New Roman" w:eastAsia="Times New Roman" w:hAnsi="Times New Roman"/>
          <w:b/>
          <w:sz w:val="24"/>
          <w:szCs w:val="24"/>
        </w:rPr>
        <w:t>9</w:t>
      </w:r>
      <w:r w:rsidR="00010D92">
        <w:rPr>
          <w:rFonts w:ascii="Times New Roman" w:eastAsia="Times New Roman" w:hAnsi="Times New Roman"/>
          <w:b/>
          <w:sz w:val="24"/>
          <w:szCs w:val="24"/>
        </w:rPr>
        <w:t xml:space="preserve"> maj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F6E048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1F070DBD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CA6CE7E" w14:textId="77777777" w:rsidR="00010D92" w:rsidRDefault="00010D92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  <w:t xml:space="preserve">w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64CB8E0" w14:textId="77777777" w:rsidR="00010D92" w:rsidRDefault="00010D92" w:rsidP="00010D92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lekarzy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960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585D4204" w14:textId="5B78E5CF" w:rsidR="00010D92" w:rsidRDefault="00D54725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ordynacji wynosi minimum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1" w:name="_Hlk134431069"/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br/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1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y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od poniedziałku do czwartku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od godz. 13.00 do godz. 8.00 dnia nast. -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1</w:t>
      </w:r>
      <w:r w:rsidR="003D5147">
        <w:rPr>
          <w:rFonts w:ascii="Times New Roman" w:hAnsi="Times New Roman"/>
          <w:sz w:val="20"/>
          <w:szCs w:val="20"/>
          <w:u w:val="single"/>
        </w:rPr>
        <w:t>9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piątki,</w:t>
      </w:r>
      <w:r w:rsidR="003D51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soboty, niedziele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lub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po 19 godzin lub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bookmarkEnd w:id="1"/>
      <w:r w:rsidR="00010D92"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CBA68BA" w14:textId="77777777" w:rsidR="00010D92" w:rsidRPr="00DE0AAC" w:rsidRDefault="00010D92" w:rsidP="00010D92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lekarzom o różnej miesięcznej dyspozycji czasowej,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504FCE" w14:textId="77777777" w:rsidR="00010D92" w:rsidRDefault="00010D92" w:rsidP="00010D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3212806E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AD5D9B3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B91540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7106EE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6823814B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35241A3A" w14:textId="77777777" w:rsidR="00010D92" w:rsidRDefault="00010D92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lekarza w zakresie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</w:t>
      </w:r>
      <w:r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450EEB4D" w14:textId="77777777" w:rsidR="00010D92" w:rsidRDefault="00010D92" w:rsidP="00010D92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br/>
        <w:t>120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6865C6B5" w14:textId="7FA0A23A" w:rsidR="00010D92" w:rsidRDefault="00D54725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dyżurów na pierwszej kolumnie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dyżurowej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wynosi minimum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1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y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od poniedziałku do czwartku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od godz. 13.00 do godz. 8.00 dnia nast. -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1</w:t>
      </w:r>
      <w:r w:rsidR="003D5147">
        <w:rPr>
          <w:rFonts w:ascii="Times New Roman" w:hAnsi="Times New Roman"/>
          <w:sz w:val="20"/>
          <w:szCs w:val="20"/>
          <w:u w:val="single"/>
        </w:rPr>
        <w:t>9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piątki,</w:t>
      </w:r>
      <w:r w:rsidR="003D51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soboty, niedziele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lub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po 19 godzin lub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r w:rsidR="00010D92"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384F083" w14:textId="77777777" w:rsidR="00010D92" w:rsidRPr="00DE0AAC" w:rsidRDefault="00010D92" w:rsidP="00010D92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lastRenderedPageBreak/>
        <w:t>Udzielający zamówienia udzieli zamówienia lekarz</w:t>
      </w:r>
      <w:r>
        <w:rPr>
          <w:rFonts w:ascii="Times New Roman" w:hAnsi="Times New Roman"/>
          <w:sz w:val="20"/>
          <w:szCs w:val="20"/>
        </w:rPr>
        <w:t>owi</w:t>
      </w:r>
      <w:r w:rsidRPr="00DE0AAC">
        <w:rPr>
          <w:rFonts w:ascii="Times New Roman" w:hAnsi="Times New Roman"/>
          <w:sz w:val="20"/>
          <w:szCs w:val="20"/>
        </w:rPr>
        <w:t xml:space="preserve">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3E0B9480" w14:textId="77777777" w:rsidR="00010D92" w:rsidRDefault="00010D92" w:rsidP="00010D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5D4CD434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B396FAF" w14:textId="6775C9B2" w:rsidR="00242694" w:rsidRPr="002E29A2" w:rsidRDefault="00010D92" w:rsidP="00010D9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70F93F7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010D92">
        <w:rPr>
          <w:rFonts w:ascii="Times New Roman" w:hAnsi="Times New Roman"/>
          <w:sz w:val="20"/>
          <w:szCs w:val="20"/>
          <w:u w:val="single"/>
        </w:rPr>
        <w:t xml:space="preserve">oraz tytuł specjalisty </w:t>
      </w:r>
      <w:bookmarkStart w:id="3" w:name="_Hlk56009623"/>
      <w:r w:rsidR="00010D92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3"/>
      <w:r w:rsidR="00010D92">
        <w:rPr>
          <w:rFonts w:ascii="Times New Roman" w:hAnsi="Times New Roman"/>
          <w:sz w:val="20"/>
          <w:szCs w:val="20"/>
          <w:u w:val="single"/>
        </w:rPr>
        <w:t>.</w:t>
      </w:r>
    </w:p>
    <w:bookmarkEnd w:id="2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070D76D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2362F3BC" w:rsidR="003147AB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0A91C747" w14:textId="77777777" w:rsidR="00035FF6" w:rsidRPr="003465D0" w:rsidRDefault="00035FF6" w:rsidP="00035FF6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Zadeklarują w ofercie, zgodnie z poz. 5 tabeli w załączniku nr 1 do SKWO:</w:t>
      </w:r>
    </w:p>
    <w:p w14:paraId="1596B30E" w14:textId="77777777" w:rsidR="00035FF6" w:rsidRDefault="00035FF6" w:rsidP="00035FF6">
      <w:pPr>
        <w:tabs>
          <w:tab w:val="left" w:pos="709"/>
        </w:tabs>
        <w:suppressAutoHyphens/>
        <w:spacing w:after="0" w:line="240" w:lineRule="auto"/>
        <w:ind w:left="437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a) dla zakresu III. 1 </w:t>
      </w:r>
      <w:r w:rsidRPr="001667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4" w:name="_Hlk134439396"/>
      <w:r w:rsidRPr="001667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</w:p>
    <w:bookmarkEnd w:id="4"/>
    <w:p w14:paraId="262D2B45" w14:textId="515FE5C5" w:rsidR="00065CE3" w:rsidRPr="0065357F" w:rsidRDefault="00035FF6" w:rsidP="00035FF6">
      <w:pPr>
        <w:tabs>
          <w:tab w:val="left" w:pos="709"/>
        </w:tabs>
        <w:suppressAutoHyphens/>
        <w:spacing w:after="0" w:line="240" w:lineRule="auto"/>
        <w:ind w:left="435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b) dla zakresu III. 2 </w:t>
      </w:r>
      <w:r w:rsidRPr="001667A9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1261899C" w:rsidR="003147AB" w:rsidRPr="00010D9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B048B48" w14:textId="77777777" w:rsidR="00010D92" w:rsidRPr="00290C65" w:rsidRDefault="00010D92" w:rsidP="00010D92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Oferent </w:t>
      </w: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290C65">
        <w:rPr>
          <w:rFonts w:ascii="Times New Roman" w:hAnsi="Times New Roman"/>
          <w:sz w:val="20"/>
          <w:szCs w:val="20"/>
        </w:rPr>
        <w:t>ogłoszony przez Udzielającego zamówienia.</w:t>
      </w:r>
    </w:p>
    <w:p w14:paraId="5BA4904E" w14:textId="77777777" w:rsidR="00010D92" w:rsidRPr="00010D92" w:rsidRDefault="00010D92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10D92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2E445E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5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D14921">
        <w:rPr>
          <w:rFonts w:ascii="Times New Roman" w:eastAsia="Times New Roman" w:hAnsi="Times New Roman"/>
          <w:b/>
          <w:bCs/>
          <w:sz w:val="20"/>
          <w:szCs w:val="20"/>
        </w:rPr>
        <w:t>62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14921">
        <w:rPr>
          <w:rFonts w:ascii="Times New Roman" w:eastAsia="Arial" w:hAnsi="Times New Roman"/>
          <w:b/>
          <w:sz w:val="20"/>
          <w:szCs w:val="20"/>
        </w:rPr>
        <w:t>2</w:t>
      </w:r>
      <w:r w:rsidR="004E2DC5">
        <w:rPr>
          <w:rFonts w:ascii="Times New Roman" w:eastAsia="Arial" w:hAnsi="Times New Roman"/>
          <w:b/>
          <w:sz w:val="20"/>
          <w:szCs w:val="20"/>
        </w:rPr>
        <w:t>3</w:t>
      </w:r>
      <w:r w:rsidR="00D14921">
        <w:rPr>
          <w:rFonts w:ascii="Times New Roman" w:eastAsia="Arial" w:hAnsi="Times New Roman"/>
          <w:b/>
          <w:sz w:val="20"/>
          <w:szCs w:val="20"/>
        </w:rPr>
        <w:t>.05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14921">
        <w:rPr>
          <w:rFonts w:ascii="Times New Roman" w:eastAsia="Arial" w:hAnsi="Times New Roman"/>
          <w:b/>
          <w:sz w:val="20"/>
          <w:szCs w:val="20"/>
        </w:rPr>
        <w:t>2</w:t>
      </w:r>
      <w:r w:rsidR="004E2DC5">
        <w:rPr>
          <w:rFonts w:ascii="Times New Roman" w:eastAsia="Arial" w:hAnsi="Times New Roman"/>
          <w:b/>
          <w:sz w:val="20"/>
          <w:szCs w:val="20"/>
        </w:rPr>
        <w:t>3</w:t>
      </w:r>
      <w:r w:rsidR="00D14921">
        <w:rPr>
          <w:rFonts w:ascii="Times New Roman" w:eastAsia="Arial" w:hAnsi="Times New Roman"/>
          <w:b/>
          <w:sz w:val="20"/>
          <w:szCs w:val="20"/>
        </w:rPr>
        <w:t>.05</w:t>
      </w:r>
      <w:r w:rsidR="00D14921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D149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39D9F6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D14921">
        <w:rPr>
          <w:rFonts w:ascii="Times New Roman" w:hAnsi="Times New Roman"/>
          <w:sz w:val="20"/>
          <w:szCs w:val="20"/>
        </w:rPr>
        <w:t>Wiceprezes Zarządu – Dariusz Nałęcz,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8B45C4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</w:t>
      </w:r>
      <w:r w:rsidR="00D14921">
        <w:rPr>
          <w:rFonts w:ascii="Times New Roman" w:eastAsia="Times New Roman" w:hAnsi="Times New Roman"/>
          <w:sz w:val="20"/>
          <w:szCs w:val="20"/>
        </w:rPr>
        <w:br/>
      </w:r>
      <w:r w:rsidRPr="0065357F">
        <w:rPr>
          <w:rFonts w:ascii="Times New Roman" w:eastAsia="Times New Roman" w:hAnsi="Times New Roman"/>
          <w:sz w:val="20"/>
          <w:szCs w:val="20"/>
        </w:rPr>
        <w:lastRenderedPageBreak/>
        <w:t>tel.</w:t>
      </w:r>
      <w:r w:rsidR="00D149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(58) 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GoBack"/>
      <w:r w:rsidRPr="0065357F">
        <w:rPr>
          <w:rFonts w:ascii="Times New Roman" w:hAnsi="Times New Roman"/>
          <w:b/>
          <w:sz w:val="20"/>
          <w:szCs w:val="20"/>
          <w:u w:val="single"/>
        </w:rPr>
        <w:t>V</w:t>
      </w:r>
      <w:bookmarkEnd w:id="6"/>
      <w:r w:rsidRPr="0065357F">
        <w:rPr>
          <w:rFonts w:ascii="Times New Roman" w:hAnsi="Times New Roman"/>
          <w:b/>
          <w:sz w:val="20"/>
          <w:szCs w:val="20"/>
          <w:u w:val="single"/>
        </w:rPr>
        <w:t>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FCF9255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5D4621">
        <w:rPr>
          <w:rFonts w:ascii="Times New Roman" w:eastAsia="Arial" w:hAnsi="Times New Roman"/>
          <w:b/>
          <w:sz w:val="20"/>
          <w:szCs w:val="20"/>
        </w:rPr>
        <w:t>2</w:t>
      </w:r>
      <w:r w:rsidR="004E2DC5">
        <w:rPr>
          <w:rFonts w:ascii="Times New Roman" w:eastAsia="Arial" w:hAnsi="Times New Roman"/>
          <w:b/>
          <w:sz w:val="20"/>
          <w:szCs w:val="20"/>
        </w:rPr>
        <w:t>3</w:t>
      </w:r>
      <w:r w:rsidR="005D4621">
        <w:rPr>
          <w:rFonts w:ascii="Times New Roman" w:eastAsia="Arial" w:hAnsi="Times New Roman"/>
          <w:b/>
          <w:sz w:val="20"/>
          <w:szCs w:val="20"/>
        </w:rPr>
        <w:t>.05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16A0E2D6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D4621">
        <w:rPr>
          <w:rFonts w:ascii="Times New Roman" w:eastAsia="Arial" w:hAnsi="Times New Roman"/>
          <w:b/>
          <w:sz w:val="20"/>
          <w:szCs w:val="20"/>
        </w:rPr>
        <w:t>2</w:t>
      </w:r>
      <w:r w:rsidR="004E2DC5">
        <w:rPr>
          <w:rFonts w:ascii="Times New Roman" w:eastAsia="Arial" w:hAnsi="Times New Roman"/>
          <w:b/>
          <w:sz w:val="20"/>
          <w:szCs w:val="20"/>
        </w:rPr>
        <w:t>3</w:t>
      </w:r>
      <w:r w:rsidR="005D4621">
        <w:rPr>
          <w:rFonts w:ascii="Times New Roman" w:eastAsia="Arial" w:hAnsi="Times New Roman"/>
          <w:b/>
          <w:sz w:val="20"/>
          <w:szCs w:val="20"/>
        </w:rPr>
        <w:t>.05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60EC44A" w14:textId="064FBBC0" w:rsidR="00416B0C" w:rsidRPr="00CD3D47" w:rsidRDefault="003147AB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</w:t>
      </w:r>
      <w:r w:rsidR="00416B0C" w:rsidRPr="00CD3D4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7F8CF271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5D3DD5A8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83A6A92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4172307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6A7A207" w14:textId="77777777" w:rsidR="00416B0C" w:rsidRPr="00CD3D47" w:rsidRDefault="00416B0C" w:rsidP="00416B0C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7FFC241" w14:textId="77777777" w:rsidR="00416B0C" w:rsidRPr="00CD3D47" w:rsidRDefault="00416B0C" w:rsidP="00416B0C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9CC1E0A" w14:textId="77777777" w:rsidR="00416B0C" w:rsidRPr="00CD3D47" w:rsidRDefault="00416B0C" w:rsidP="00416B0C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6A94B1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7B26296" w14:textId="77777777" w:rsidR="00416B0C" w:rsidRPr="00CD3D47" w:rsidRDefault="00416B0C" w:rsidP="00416B0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17CD4EE" w14:textId="77777777" w:rsidR="00416B0C" w:rsidRPr="00FE6924" w:rsidRDefault="00416B0C" w:rsidP="00416B0C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0D01906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00D35AE" w14:textId="77777777" w:rsidR="00416B0C" w:rsidRPr="00CD3D47" w:rsidRDefault="00416B0C" w:rsidP="00416B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D11685" w14:textId="77777777" w:rsidR="00416B0C" w:rsidRPr="00CD3D47" w:rsidRDefault="00416B0C" w:rsidP="00416B0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159E301" w14:textId="77777777" w:rsidR="00416B0C" w:rsidRPr="00CD3D47" w:rsidRDefault="00416B0C" w:rsidP="00416B0C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666C6A" w14:textId="77777777" w:rsidR="00416B0C" w:rsidRPr="00CD3D47" w:rsidRDefault="00416B0C" w:rsidP="00416B0C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459EA2F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0A3D126C" w:rsidR="003147AB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</w:t>
      </w:r>
      <w:r w:rsidR="003147AB" w:rsidRPr="0065357F">
        <w:rPr>
          <w:rFonts w:ascii="Times New Roman" w:hAnsi="Times New Roman"/>
          <w:sz w:val="20"/>
          <w:szCs w:val="20"/>
        </w:rPr>
        <w:t>.</w:t>
      </w:r>
    </w:p>
    <w:p w14:paraId="63F86704" w14:textId="77777777" w:rsidR="00416B0C" w:rsidRPr="0065357F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9A87443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5D4621">
        <w:rPr>
          <w:rFonts w:ascii="Times New Roman" w:hAnsi="Times New Roman"/>
          <w:b/>
          <w:sz w:val="20"/>
          <w:szCs w:val="20"/>
        </w:rPr>
        <w:t>19.06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A9144E8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D4621">
        <w:rPr>
          <w:rFonts w:ascii="Times New Roman" w:hAnsi="Times New Roman"/>
          <w:b/>
          <w:sz w:val="20"/>
          <w:szCs w:val="20"/>
        </w:rPr>
        <w:t>19.06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608DA98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D4621">
        <w:rPr>
          <w:rFonts w:ascii="Times New Roman" w:hAnsi="Times New Roman"/>
          <w:b/>
          <w:sz w:val="20"/>
          <w:szCs w:val="20"/>
        </w:rPr>
        <w:t>19.06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35AE088C" w:rsidR="003147AB" w:rsidRPr="005D4621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08AAE89" w14:textId="77777777" w:rsidR="005D4621" w:rsidRPr="0065357F" w:rsidRDefault="005D4621" w:rsidP="005D4621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4C2931D4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5D4621">
        <w:rPr>
          <w:rFonts w:ascii="Times New Roman" w:hAnsi="Times New Roman"/>
          <w:b/>
          <w:sz w:val="20"/>
          <w:szCs w:val="20"/>
        </w:rPr>
        <w:t>1</w:t>
      </w:r>
      <w:r w:rsidR="004E2DC5">
        <w:rPr>
          <w:rFonts w:ascii="Times New Roman" w:hAnsi="Times New Roman"/>
          <w:b/>
          <w:sz w:val="20"/>
          <w:szCs w:val="20"/>
        </w:rPr>
        <w:t>2</w:t>
      </w:r>
      <w:r w:rsidR="005D4621">
        <w:rPr>
          <w:rFonts w:ascii="Times New Roman" w:hAnsi="Times New Roman"/>
          <w:b/>
          <w:sz w:val="20"/>
          <w:szCs w:val="20"/>
        </w:rPr>
        <w:t>.05</w:t>
      </w:r>
      <w:r w:rsidR="00155E73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7DC9EDAA" w:rsidR="003147AB" w:rsidRPr="005D4621" w:rsidRDefault="003147AB" w:rsidP="004D575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621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5D4621" w:rsidRPr="005D4621">
        <w:rPr>
          <w:rFonts w:ascii="Times New Roman" w:hAnsi="Times New Roman"/>
          <w:sz w:val="20"/>
          <w:szCs w:val="20"/>
        </w:rPr>
        <w:t xml:space="preserve"> </w:t>
      </w:r>
      <w:r w:rsidR="009766C7" w:rsidRPr="005D4621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</w:t>
      </w:r>
      <w:r w:rsidR="0062410B" w:rsidRPr="005D4621">
        <w:rPr>
          <w:rFonts w:ascii="Times New Roman" w:hAnsi="Times New Roman"/>
          <w:sz w:val="20"/>
          <w:szCs w:val="20"/>
        </w:rPr>
        <w:t>w</w:t>
      </w:r>
      <w:r w:rsidR="009766C7" w:rsidRPr="005D4621">
        <w:rPr>
          <w:rFonts w:ascii="Times New Roman" w:hAnsi="Times New Roman"/>
          <w:sz w:val="20"/>
          <w:szCs w:val="20"/>
        </w:rPr>
        <w:t xml:space="preserve">ykonanie usługi, gdy Przyjmujący zamówienie złoży fakturę do </w:t>
      </w:r>
      <w:r w:rsidR="005D4621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9766C7" w:rsidRPr="005D4621">
        <w:rPr>
          <w:rFonts w:ascii="Times New Roman" w:hAnsi="Times New Roman"/>
          <w:sz w:val="20"/>
          <w:szCs w:val="20"/>
          <w:shd w:val="clear" w:color="auto" w:fill="FFFFFF"/>
        </w:rPr>
        <w:t xml:space="preserve">-ego dnia </w:t>
      </w:r>
      <w:r w:rsidR="009766C7" w:rsidRPr="005D4621">
        <w:rPr>
          <w:rFonts w:ascii="Times New Roman" w:hAnsi="Times New Roman"/>
          <w:sz w:val="20"/>
          <w:szCs w:val="20"/>
        </w:rPr>
        <w:t xml:space="preserve">następnego miesiąca. W razie złożenia faktury po </w:t>
      </w:r>
      <w:r w:rsidR="005D4621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9766C7" w:rsidRPr="005D4621">
        <w:rPr>
          <w:rFonts w:ascii="Times New Roman" w:hAnsi="Times New Roman"/>
          <w:sz w:val="20"/>
          <w:szCs w:val="20"/>
          <w:shd w:val="clear" w:color="auto" w:fill="FFFFFF"/>
        </w:rPr>
        <w:t>-tym</w:t>
      </w:r>
      <w:r w:rsidR="009766C7" w:rsidRPr="005D4621">
        <w:rPr>
          <w:rFonts w:ascii="Times New Roman" w:hAnsi="Times New Roman"/>
          <w:sz w:val="20"/>
          <w:szCs w:val="20"/>
        </w:rPr>
        <w:t xml:space="preserve"> dniu następnego miesiąca kalendarzowego następującego po miesiącu, </w:t>
      </w:r>
      <w:r w:rsidR="005D4621">
        <w:rPr>
          <w:rFonts w:ascii="Times New Roman" w:hAnsi="Times New Roman"/>
          <w:sz w:val="20"/>
          <w:szCs w:val="20"/>
        </w:rPr>
        <w:br/>
      </w:r>
      <w:r w:rsidR="009766C7" w:rsidRPr="005D4621">
        <w:rPr>
          <w:rFonts w:ascii="Times New Roman" w:hAnsi="Times New Roman"/>
          <w:sz w:val="20"/>
          <w:szCs w:val="20"/>
        </w:rPr>
        <w:t>w którym nastąpiło wykonanie usługi wypłata nastąpi w terminie 14 dni od dnia przedłożenia faktury, bądź przedłożenia należycie poprawionej faktury</w:t>
      </w:r>
      <w:r w:rsidRPr="005D4621">
        <w:rPr>
          <w:rFonts w:ascii="Times New Roman" w:hAnsi="Times New Roman"/>
          <w:sz w:val="20"/>
          <w:szCs w:val="20"/>
        </w:rPr>
        <w:t xml:space="preserve">.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60BC37" w14:textId="77777777" w:rsidR="005D4621" w:rsidRDefault="005D4621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46AF9129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60E24521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5D4621">
        <w:rPr>
          <w:rFonts w:ascii="Times New Roman" w:eastAsia="Times New Roman" w:hAnsi="Times New Roman"/>
          <w:sz w:val="20"/>
          <w:szCs w:val="20"/>
        </w:rPr>
        <w:t>0</w:t>
      </w:r>
      <w:r w:rsidR="004E2DC5">
        <w:rPr>
          <w:rFonts w:ascii="Times New Roman" w:eastAsia="Times New Roman" w:hAnsi="Times New Roman"/>
          <w:sz w:val="20"/>
          <w:szCs w:val="20"/>
        </w:rPr>
        <w:t>9</w:t>
      </w:r>
      <w:r w:rsidR="005D4621">
        <w:rPr>
          <w:rFonts w:ascii="Times New Roman" w:eastAsia="Times New Roman" w:hAnsi="Times New Roman"/>
          <w:sz w:val="20"/>
          <w:szCs w:val="20"/>
        </w:rPr>
        <w:t>.05</w:t>
      </w:r>
      <w:r w:rsidR="000B67E2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D92"/>
    <w:rsid w:val="00016FDE"/>
    <w:rsid w:val="00034DB5"/>
    <w:rsid w:val="0003532A"/>
    <w:rsid w:val="00035FF6"/>
    <w:rsid w:val="00054BD8"/>
    <w:rsid w:val="00065CE3"/>
    <w:rsid w:val="00071C0E"/>
    <w:rsid w:val="000B0B61"/>
    <w:rsid w:val="000B67E2"/>
    <w:rsid w:val="000C69C3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43238"/>
    <w:rsid w:val="00344AD2"/>
    <w:rsid w:val="00375EE9"/>
    <w:rsid w:val="003909E8"/>
    <w:rsid w:val="003C04DA"/>
    <w:rsid w:val="003D48E1"/>
    <w:rsid w:val="003D5147"/>
    <w:rsid w:val="003E1EF4"/>
    <w:rsid w:val="003F7F3C"/>
    <w:rsid w:val="00416B0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2DC5"/>
    <w:rsid w:val="004E483F"/>
    <w:rsid w:val="00522C07"/>
    <w:rsid w:val="0054000B"/>
    <w:rsid w:val="005457AC"/>
    <w:rsid w:val="00562390"/>
    <w:rsid w:val="00567393"/>
    <w:rsid w:val="00581E24"/>
    <w:rsid w:val="00584450"/>
    <w:rsid w:val="005C6F02"/>
    <w:rsid w:val="005D2484"/>
    <w:rsid w:val="005D4621"/>
    <w:rsid w:val="005F0458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34C95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14921"/>
    <w:rsid w:val="00D23AA0"/>
    <w:rsid w:val="00D347EE"/>
    <w:rsid w:val="00D468CF"/>
    <w:rsid w:val="00D511BA"/>
    <w:rsid w:val="00D54725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18D2-1A04-4384-A700-EFEC6206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8</Pages>
  <Words>3848</Words>
  <Characters>23093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80</cp:revision>
  <cp:lastPrinted>2023-05-09T07:06:00Z</cp:lastPrinted>
  <dcterms:created xsi:type="dcterms:W3CDTF">2022-08-29T08:29:00Z</dcterms:created>
  <dcterms:modified xsi:type="dcterms:W3CDTF">2023-05-09T07:36:00Z</dcterms:modified>
</cp:coreProperties>
</file>