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cs="Calibri"/>
          <w:b/>
          <w:b/>
          <w:color w:val="323232"/>
          <w:sz w:val="20"/>
          <w:szCs w:val="20"/>
          <w:shd w:fill="FFFFFF" w:val="clear"/>
        </w:rPr>
      </w:pPr>
      <w:bookmarkStart w:id="0" w:name="_GoBack"/>
      <w:bookmarkEnd w:id="0"/>
      <w:r>
        <w:rPr>
          <w:rFonts w:cs="Calibri" w:ascii="Arial Black" w:hAnsi="Arial Black"/>
          <w:b/>
          <w:color w:val="323232"/>
          <w:sz w:val="20"/>
          <w:szCs w:val="20"/>
          <w:shd w:fill="FFFFFF" w:val="clear"/>
        </w:rPr>
        <w:t>Szpitale Pomorskie Sp. z o.o. zatrudnią: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Sekretarka Zarządu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 w:val="false"/>
          <w:bCs w:val="false"/>
          <w:color w:val="000000"/>
          <w:sz w:val="20"/>
          <w:szCs w:val="20"/>
          <w:lang w:eastAsia="pl-PL"/>
        </w:rPr>
        <w:t>Główne miejsce wykonywania pracy: Szpital im. F. Ceynowy w Wejherowie ul. dra Jagalskiego 10, 84-200 Wejherowo</w:t>
      </w:r>
    </w:p>
    <w:p>
      <w:pPr>
        <w:pStyle w:val="Normal"/>
        <w:spacing w:lineRule="atLeast" w:line="330" w:beforeAutospacing="1" w:afterAutospacing="1"/>
        <w:rPr>
          <w:rFonts w:eastAsia="Times New Roman" w:cs="Calibri" w:cstheme="minorHAnsi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bCs/>
          <w:color w:val="404040"/>
          <w:sz w:val="24"/>
          <w:szCs w:val="24"/>
          <w:u w:val="single"/>
          <w:lang w:eastAsia="pl-PL"/>
        </w:rPr>
        <w:t>Oczekiwane wymagania:</w:t>
      </w:r>
    </w:p>
    <w:p>
      <w:pPr>
        <w:pStyle w:val="ListParagraph"/>
        <w:numPr>
          <w:ilvl w:val="0"/>
          <w:numId w:val="2"/>
        </w:numPr>
        <w:spacing w:lineRule="atLeast" w:line="330" w:beforeAutospacing="1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 xml:space="preserve">wykształcenie </w:t>
      </w: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>minimum</w:t>
      </w: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 xml:space="preserve"> średnie, </w:t>
      </w: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>mile widziane wyższe (szczególnie administracja lub prawo)</w:t>
      </w:r>
    </w:p>
    <w:p>
      <w:pPr>
        <w:pStyle w:val="ListParagraph"/>
        <w:numPr>
          <w:ilvl w:val="0"/>
          <w:numId w:val="2"/>
        </w:numPr>
        <w:spacing w:lineRule="atLeast" w:line="330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Doświadczenie na podobnym stanowisku;</w:t>
      </w:r>
    </w:p>
    <w:p>
      <w:pPr>
        <w:pStyle w:val="ListParagraph"/>
        <w:numPr>
          <w:ilvl w:val="0"/>
          <w:numId w:val="2"/>
        </w:numPr>
        <w:spacing w:lineRule="atLeast" w:line="330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 xml:space="preserve">umiejętność obsługi urządzeń biurowych i  komputera oraz pakietu MS Office; </w:t>
      </w:r>
    </w:p>
    <w:p>
      <w:pPr>
        <w:pStyle w:val="ListParagraph"/>
        <w:numPr>
          <w:ilvl w:val="0"/>
          <w:numId w:val="2"/>
        </w:numPr>
        <w:spacing w:lineRule="atLeast" w:line="330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 xml:space="preserve">asertywność, precyzja i dbałość o szczegóły </w:t>
      </w:r>
    </w:p>
    <w:p>
      <w:pPr>
        <w:pStyle w:val="ListParagraph"/>
        <w:numPr>
          <w:ilvl w:val="0"/>
          <w:numId w:val="2"/>
        </w:numPr>
        <w:spacing w:lineRule="atLeast" w:line="330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>umiejętność ustalania priorytetów;</w:t>
      </w:r>
    </w:p>
    <w:p>
      <w:pPr>
        <w:pStyle w:val="ListParagraph"/>
        <w:numPr>
          <w:ilvl w:val="0"/>
          <w:numId w:val="2"/>
        </w:numPr>
        <w:spacing w:lineRule="atLeast" w:line="330" w:before="0" w:after="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>kreatywność i zaangażowanie;</w:t>
      </w:r>
    </w:p>
    <w:p>
      <w:pPr>
        <w:pStyle w:val="ListParagraph"/>
        <w:numPr>
          <w:ilvl w:val="0"/>
          <w:numId w:val="2"/>
        </w:numPr>
        <w:spacing w:lineRule="atLeast" w:line="330" w:before="0" w:afterAutospacing="1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color w:val="404040"/>
          <w:sz w:val="20"/>
          <w:szCs w:val="20"/>
          <w:lang w:eastAsia="pl-PL"/>
        </w:rPr>
        <w:t>komunikatywność oraz wysoka kultura osobista.</w:t>
      </w:r>
    </w:p>
    <w:p>
      <w:pPr>
        <w:pStyle w:val="Normal"/>
        <w:spacing w:lineRule="atLeast" w:line="330" w:beforeAutospacing="1" w:afterAutospacing="1"/>
        <w:rPr>
          <w:rFonts w:eastAsia="Times New Roman" w:cs="Calibri" w:cstheme="minorHAnsi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sz w:val="20"/>
          <w:szCs w:val="20"/>
          <w:u w:val="single"/>
          <w:lang w:eastAsia="pl-PL"/>
        </w:rPr>
        <w:t> </w:t>
      </w:r>
      <w:r>
        <w:rPr>
          <w:rFonts w:eastAsia="Times New Roman" w:cs="Calibri" w:cstheme="minorHAnsi"/>
          <w:b/>
          <w:bCs/>
          <w:sz w:val="24"/>
          <w:szCs w:val="24"/>
          <w:u w:val="single"/>
          <w:lang w:eastAsia="pl-PL"/>
        </w:rPr>
        <w:t>Zakres obowiązków: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zapewnienie sprawnego funkcjonowania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Zarządu, Dyrektora ds. Medycznych 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Biura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Prawnego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(wykonywanie zadań organizacyjnych w zakresu obsługi administracyjnej Zarządu Spółki,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Dyrektora ds Medycznych i Biura Prawnego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);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zarządzanie kalendarzem spotkań Zarządu;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zarządzanie dokumentacją (w tym: przygotowywanie pism, raportów, prowadzenie rejestracji dokumentów);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zapewnianie sprawnego przepływu informacji oraz dokumentów na linii Zarząd-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Biuro Prawne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-komórki organizacyjne-podmioty zewnętrzne;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organizowanie i obsługa spotkań Zarządu;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przygotowywanie, rejestracja i prowadzenie dokumentacji wpływającej do  spółki drogą mailową, pocztą tradycyjną;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nadzór nad przepływem informacji w ramach komunikacji zewnętrznej oraz utrzymywanie właściwych relacji z organizacjami zewnętrznymi;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bieżąca obsługa administracyjna firmy;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organizacja pracy biura oraz dbanie o jego wizerunek i porządek</w:t>
      </w:r>
    </w:p>
    <w:p>
      <w:pPr>
        <w:pStyle w:val="Offerviewchej5g"/>
        <w:numPr>
          <w:ilvl w:val="0"/>
          <w:numId w:val="3"/>
        </w:numPr>
        <w:spacing w:lineRule="atLeast" w:line="315" w:beforeAutospacing="0" w:before="0" w:afterAutospacing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przygotowywanie dokumentacji dla potrzeb realizacji zadań Biura Prawnego, w tym do spraw skargowych, roszczeń lub spraw sądowych, sporządzanie projektów pism – w tym odpowiedzi na skargi lub roszczenia, przygotowanie projektów pism dla potrzeb spraw sądowych.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00"/>
        <w:outlineLvl w:val="1"/>
        <w:rPr>
          <w:rFonts w:eastAsia="Times New Roman" w:cs="Calibri" w:cstheme="minorHAnsi"/>
          <w:color w:val="262626"/>
          <w:spacing w:val="-4"/>
          <w:sz w:val="20"/>
          <w:szCs w:val="20"/>
          <w:lang w:eastAsia="pl-PL"/>
        </w:rPr>
      </w:pPr>
      <w:r>
        <w:rPr>
          <w:rFonts w:eastAsia="Times New Roman" w:cs="Calibri" w:cstheme="minorHAnsi"/>
          <w:color w:val="262626"/>
          <w:spacing w:val="-4"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00"/>
        <w:outlineLvl w:val="1"/>
        <w:rPr>
          <w:rFonts w:eastAsia="Times New Roman" w:cs="Calibri" w:cstheme="minorHAnsi"/>
          <w:b/>
          <w:b/>
          <w:color w:val="262626"/>
          <w:spacing w:val="-4"/>
          <w:u w:val="single"/>
          <w:lang w:eastAsia="pl-PL"/>
        </w:rPr>
      </w:pPr>
      <w:r>
        <w:rPr>
          <w:rFonts w:eastAsia="Times New Roman" w:cs="Calibri" w:cstheme="minorHAnsi"/>
          <w:b/>
          <w:color w:val="262626"/>
          <w:spacing w:val="-4"/>
          <w:u w:val="single"/>
          <w:lang w:eastAsia="pl-PL"/>
        </w:rPr>
        <w:t>Oferujemy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Stabilne zatrudnienie na podstawie umowy o pracę,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Możliwość rozwoju zawodowego, szkolenia,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Praca w przyjaznej atmosferze,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System pracy jednozmianowy, dobowa norma czasu pracy 7:35 h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świadczenia świąteczne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0" w:after="0"/>
        <w:ind w:left="720" w:hanging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pl-PL"/>
        </w:rPr>
      </w:r>
    </w:p>
    <w:p>
      <w:pPr>
        <w:pStyle w:val="NormalWeb"/>
        <w:spacing w:lineRule="auto" w:line="360" w:beforeAutospacing="0" w:before="0" w:afterAutospacing="0" w:after="0"/>
        <w:ind w:right="52" w:hanging="0"/>
        <w:rPr>
          <w:rStyle w:val="Czeinternetowe"/>
          <w:rFonts w:ascii="Calibri" w:hAnsi="Calibri" w:cs="Calibri" w:asciiTheme="minorHAnsi" w:cstheme="minorHAnsi" w:hAnsiTheme="minorHAnsi"/>
          <w:b/>
          <w:b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b/>
          </w:rPr>
          <w:t>rekrutacja@szpitalepomorskie.eu</w:t>
        </w:r>
      </w:hyperlink>
    </w:p>
    <w:p>
      <w:pPr>
        <w:pStyle w:val="NormalWeb"/>
        <w:spacing w:lineRule="auto" w:line="360" w:beforeAutospacing="0" w:before="0" w:afterAutospacing="0" w:after="0"/>
        <w:ind w:right="52" w:hanging="0"/>
        <w:rPr>
          <w:rStyle w:val="Czeinternetowe"/>
          <w:rFonts w:ascii="Calibri" w:hAnsi="Calibri" w:cs="Calibri" w:asciiTheme="minorHAnsi" w:cstheme="minorHAnsi" w:hAnsiTheme="minorHAnsi"/>
          <w:b/>
          <w:b/>
          <w:color w:val="auto"/>
          <w:u w:val="none"/>
        </w:rPr>
      </w:pPr>
      <w:r>
        <w:rPr>
          <w:rStyle w:val="Czeinternetowe"/>
          <w:rFonts w:cs="Calibri" w:ascii="Calibri" w:hAnsi="Calibri" w:asciiTheme="minorHAnsi" w:cstheme="minorHAnsi" w:hAnsiTheme="minorHAnsi"/>
          <w:b/>
          <w:color w:val="auto"/>
          <w:u w:val="none"/>
        </w:rPr>
        <w:t>Z dopiskiem : Sekretarka  Zarządu.</w:t>
      </w:r>
    </w:p>
    <w:p>
      <w:pPr>
        <w:pStyle w:val="Normal"/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/>
          <w:b/>
          <w:lang w:eastAsia="pl-PL"/>
        </w:rPr>
        <w:t> </w:t>
      </w:r>
      <w:r>
        <w:rPr>
          <w:b/>
        </w:rPr>
        <w:t>Zastrzegamy możliwość kontaktowania się tylko z wybranymi kandydatami.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Autospacing="1" w:afterAutospacing="1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caps/>
          <w:sz w:val="16"/>
          <w:szCs w:val="16"/>
          <w:lang w:eastAsia="pl-PL"/>
        </w:rPr>
      </w:pPr>
      <w:r>
        <w:rPr>
          <w:rFonts w:eastAsia="Times New Roman" w:cs="Calibri" w:cstheme="minorHAnsi"/>
          <w:caps/>
          <w:sz w:val="16"/>
          <w:szCs w:val="16"/>
          <w:lang w:eastAsia="pl-PL"/>
        </w:rPr>
        <w:t>INFORMACJE DOTYCZĄCE PRZETWARZANIA DANYCH OSOBOWYCH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Administrator danych: Szpitale Pomorskie, 81-519 Gdynia, ul. Powstania Stycznia 1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Kontakt do inspektora ochrony danych: e-mail : </w:t>
      </w:r>
      <w:hyperlink r:id="rId3">
        <w:r>
          <w:rPr>
            <w:rStyle w:val="Czeinternetowe"/>
            <w:rFonts w:eastAsia="Times New Roman" w:cs="Calibri" w:cstheme="minorHAnsi"/>
            <w:color w:val="5BC5F1"/>
            <w:sz w:val="16"/>
            <w:szCs w:val="16"/>
            <w:lang w:eastAsia="pl-PL"/>
          </w:rPr>
          <w:t>iod@szpitalepomorskie.eu</w:t>
        </w:r>
      </w:hyperlink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Informacja o odbiorcach danych: brak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Okres przechowywania danych: do czasu przeprowadzenia konkursu na stanowisko pracy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Uprawienia: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prawo dostępu do swoich danych oraz otrzymania ich kopii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prawo do sprostowania (poprawiania) swoich danych osobowych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prawo do ograniczenia przetwarzania danych osobowych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prawo do usunięcia danych osobowych</w:t>
      </w:r>
    </w:p>
    <w:p>
      <w:pPr>
        <w:pStyle w:val="Normal"/>
        <w:spacing w:before="0" w:after="200"/>
        <w:ind w:left="720" w:hanging="0"/>
        <w:contextualSpacing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>
      <w:pPr>
        <w:pStyle w:val="Normal"/>
        <w:shd w:val="clear" w:color="auto" w:fill="FFFFFF"/>
        <w:spacing w:lineRule="atLeast" w:line="300" w:before="0" w:after="180"/>
        <w:ind w:left="270" w:hanging="0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63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2b541c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048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b54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Offerviewchej5g" w:customStyle="1">
    <w:name w:val="offer-viewchej5g"/>
    <w:basedOn w:val="Normal"/>
    <w:qFormat/>
    <w:rsid w:val="00950c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krutacja@szpitalepomorskie.eu" TargetMode="External"/><Relationship Id="rId3" Type="http://schemas.openxmlformats.org/officeDocument/2006/relationships/hyperlink" Target="mailto:iod@szpitalepomorskie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LibreOffice/7.4.6.2$Windows_X86_64 LibreOffice_project/5b1f5509c2decdade7fda905e3e1429a67acd63d</Application>
  <AppVersion>15.0000</AppVersion>
  <Pages>2</Pages>
  <Words>459</Words>
  <Characters>3172</Characters>
  <CharactersWithSpaces>3572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2023-05-09T12:21:00Z</dcterms:created>
  <dc:creator>Katarzyna Piekarska</dc:creator>
  <dc:description/>
  <dc:language>pl-PL</dc:language>
  <cp:lastModifiedBy/>
  <cp:lastPrinted>2023-05-09T12:29:00Z</cp:lastPrinted>
  <dcterms:modified xsi:type="dcterms:W3CDTF">2023-07-17T14:19:58Z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