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7CC95A3D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861108">
        <w:rPr>
          <w:rFonts w:ascii="Times New Roman" w:hAnsi="Times New Roman"/>
          <w:bCs/>
          <w:sz w:val="20"/>
          <w:szCs w:val="20"/>
        </w:rPr>
        <w:t>14.11</w:t>
      </w:r>
      <w:r w:rsidR="00A951BA" w:rsidRPr="007259B9">
        <w:rPr>
          <w:rFonts w:ascii="Times New Roman" w:hAnsi="Times New Roman"/>
          <w:bCs/>
          <w:sz w:val="20"/>
          <w:szCs w:val="20"/>
        </w:rPr>
        <w:t>.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0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3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5249818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F16692">
        <w:rPr>
          <w:rFonts w:ascii="Times New Roman" w:hAnsi="Times New Roman"/>
          <w:sz w:val="20"/>
          <w:szCs w:val="20"/>
        </w:rPr>
        <w:t>3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F16692">
        <w:rPr>
          <w:rFonts w:ascii="Times New Roman" w:hAnsi="Times New Roman"/>
          <w:sz w:val="20"/>
          <w:szCs w:val="20"/>
        </w:rPr>
        <w:t>991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20584A70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F16692">
        <w:rPr>
          <w:rFonts w:ascii="Times New Roman" w:hAnsi="Times New Roman"/>
          <w:b/>
          <w:sz w:val="20"/>
          <w:szCs w:val="20"/>
        </w:rPr>
        <w:t>1</w:t>
      </w:r>
      <w:r w:rsidR="00861108">
        <w:rPr>
          <w:rFonts w:ascii="Times New Roman" w:hAnsi="Times New Roman"/>
          <w:b/>
          <w:sz w:val="20"/>
          <w:szCs w:val="20"/>
        </w:rPr>
        <w:t>42</w:t>
      </w:r>
      <w:r w:rsidR="00A951BA" w:rsidRPr="007259B9">
        <w:rPr>
          <w:rFonts w:ascii="Times New Roman" w:hAnsi="Times New Roman"/>
          <w:b/>
          <w:sz w:val="20"/>
          <w:szCs w:val="20"/>
        </w:rPr>
        <w:t>/2023</w:t>
      </w:r>
    </w:p>
    <w:p w14:paraId="67F52056" w14:textId="206174B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732F96F" w14:textId="0BB4F42D" w:rsidR="004B315D" w:rsidRPr="007259B9" w:rsidRDefault="004B315D" w:rsidP="004B315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B364411" w14:textId="53A2DF34" w:rsid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119910658"/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Udzielanie świadczeń zdrowotnych przez pielęgniarkę operacyjną w Bloku Operacyjnym wraz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 pełnieniem funkcji zastępcy </w:t>
      </w:r>
      <w:r w:rsidR="007B2DE0" w:rsidRPr="007B2DE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Pielęgniarki Oddziałowej</w:t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Bloku Operacyjnego podczas </w:t>
      </w:r>
      <w:r w:rsidR="007B2DE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jej</w:t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nieobecności.</w:t>
      </w:r>
    </w:p>
    <w:p w14:paraId="59879E42" w14:textId="77777777" w:rsidR="00861108" w:rsidRP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BDE4745" w14:textId="42CF2BD5" w:rsid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III.2. Udzielanie świadczeń zdrowotnych przez pielęgniarkę operacyjną w Bloku Operacyjnym.</w:t>
      </w:r>
    </w:p>
    <w:p w14:paraId="20D16CC3" w14:textId="77777777" w:rsidR="00861108" w:rsidRP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9610F16" w14:textId="0208E354" w:rsid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III.3. Udzielanie świadczeń zdrowotnych przez pielęgniarkę specjalistkę w Oddziale Neurologii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 Pododdziałem Udarowym.</w:t>
      </w:r>
    </w:p>
    <w:p w14:paraId="2A05BABD" w14:textId="77777777" w:rsidR="00861108" w:rsidRP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B8CA3EC" w14:textId="0413EE7A" w:rsid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III.4. Udzielanie świadczeń zdrowotnych przez pielęgniarkę w Oddziale Neurologii z Pododdziałem Udarowym.</w:t>
      </w:r>
    </w:p>
    <w:p w14:paraId="0BB06F67" w14:textId="77777777" w:rsidR="00861108" w:rsidRP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D7961E9" w14:textId="22BE5B2F" w:rsid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III.5. Udzielanie świadczeń zdrowotnych przez pielęgniarkę w Oddziale Chirurgii Dziecięcej.</w:t>
      </w:r>
    </w:p>
    <w:p w14:paraId="7BBCE992" w14:textId="77777777" w:rsidR="00861108" w:rsidRP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4AE04EE" w14:textId="7A462453" w:rsid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III.6. Udzielanie świadczeń zdrowotnych przez pielęgniarkę w Oddziale Urologii.</w:t>
      </w:r>
    </w:p>
    <w:p w14:paraId="6FEC78F7" w14:textId="77777777" w:rsidR="00861108" w:rsidRP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97B9F18" w14:textId="5E1FDF57" w:rsidR="00F16692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III.7. Udzielanie świadczeń zdrowotnych przez pielęgniarkę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</w:t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Oddziale Chorób Wewnętrznych, Gastroentorologii i Geriatrii.</w:t>
      </w:r>
    </w:p>
    <w:p w14:paraId="07C804DE" w14:textId="1F6F8095" w:rsidR="00C67178" w:rsidRDefault="00C6717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3A495FE" w14:textId="1A66929C" w:rsidR="00C67178" w:rsidRDefault="00205E12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205E1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8</w:t>
      </w:r>
      <w:r w:rsidRPr="00205E1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pielęgniarki w Oddziale Kardiochirurgii.</w:t>
      </w:r>
    </w:p>
    <w:p w14:paraId="226DDEF5" w14:textId="77777777" w:rsidR="00861108" w:rsidRPr="007259B9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E01A9E7" w14:textId="77777777" w:rsidR="004B315D" w:rsidRPr="007259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4507FEC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0F876E2A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7259B9">
        <w:rPr>
          <w:rFonts w:ascii="Times New Roman" w:hAnsi="Times New Roman"/>
          <w:sz w:val="20"/>
          <w:szCs w:val="20"/>
        </w:rPr>
        <w:t>tj</w:t>
      </w:r>
      <w:proofErr w:type="spellEnd"/>
      <w:r w:rsidRPr="007259B9">
        <w:rPr>
          <w:rFonts w:ascii="Times New Roman" w:hAnsi="Times New Roman"/>
          <w:sz w:val="20"/>
          <w:szCs w:val="20"/>
        </w:rPr>
        <w:t>:</w:t>
      </w:r>
    </w:p>
    <w:p w14:paraId="0BEA06C7" w14:textId="017F64AE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 w:rsidRPr="007259B9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7259B9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 xml:space="preserve">zawieszone w prawie wykonywania zawodu albo ograniczone w wykonywaniu określonych czynności zawodowych na podstawie przepisów o zawodach pielęgniarki i położnej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46A39622" w14:textId="006773DD" w:rsidR="006D6213" w:rsidRPr="006D6213" w:rsidRDefault="00F437FF" w:rsidP="00CC64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31349741"/>
      <w:bookmarkStart w:id="3" w:name="_Hlk42453181"/>
      <w:bookmarkStart w:id="4" w:name="_Hlk96328180"/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40C4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391A64" w:rsidRPr="00391A6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91A64"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391A64"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391A64"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="00391A64"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="00391A64"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391A64" w:rsidRPr="00452A82">
        <w:rPr>
          <w:rFonts w:ascii="Times New Roman" w:hAnsi="Times New Roman"/>
          <w:sz w:val="20"/>
          <w:szCs w:val="20"/>
          <w:u w:val="single"/>
        </w:rPr>
        <w:t xml:space="preserve">ukończonego kursu kwalifikacyjnego </w:t>
      </w:r>
      <w:r w:rsidR="00391A64">
        <w:rPr>
          <w:rFonts w:ascii="Times New Roman" w:hAnsi="Times New Roman"/>
          <w:sz w:val="20"/>
          <w:szCs w:val="20"/>
          <w:u w:val="single"/>
        </w:rPr>
        <w:t xml:space="preserve">w dziedzinie pielęgniarstwa operacyjnego </w:t>
      </w:r>
      <w:r w:rsidR="00391A64" w:rsidRPr="0087127B">
        <w:rPr>
          <w:rFonts w:ascii="Times New Roman" w:hAnsi="Times New Roman"/>
          <w:bCs/>
          <w:sz w:val="20"/>
          <w:szCs w:val="20"/>
          <w:u w:val="single"/>
        </w:rPr>
        <w:t>oraz</w:t>
      </w:r>
      <w:r w:rsidR="00391A64" w:rsidRPr="0087127B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="00391A64" w:rsidRPr="0087127B">
        <w:rPr>
          <w:rFonts w:ascii="Times New Roman" w:hAnsi="Times New Roman"/>
          <w:sz w:val="20"/>
          <w:szCs w:val="20"/>
          <w:u w:val="single"/>
        </w:rPr>
        <w:t>minimum 2 lata doświadczenia jako Koordynator</w:t>
      </w:r>
      <w:r w:rsidR="00E804F7">
        <w:rPr>
          <w:rFonts w:ascii="Times New Roman" w:hAnsi="Times New Roman"/>
          <w:sz w:val="20"/>
          <w:szCs w:val="20"/>
          <w:u w:val="single"/>
        </w:rPr>
        <w:t xml:space="preserve"> lub </w:t>
      </w:r>
      <w:r w:rsidR="00391A64" w:rsidRPr="0087127B">
        <w:rPr>
          <w:rFonts w:ascii="Times New Roman" w:hAnsi="Times New Roman"/>
          <w:sz w:val="20"/>
          <w:szCs w:val="20"/>
          <w:u w:val="single"/>
        </w:rPr>
        <w:t>Pielęgniarka Oddziałowa</w:t>
      </w:r>
      <w:r w:rsidR="00E804F7">
        <w:rPr>
          <w:rFonts w:ascii="Times New Roman" w:hAnsi="Times New Roman"/>
          <w:sz w:val="20"/>
          <w:szCs w:val="20"/>
          <w:u w:val="single"/>
        </w:rPr>
        <w:t xml:space="preserve"> lub</w:t>
      </w:r>
      <w:r w:rsidR="00391A64">
        <w:rPr>
          <w:rFonts w:ascii="Times New Roman" w:hAnsi="Times New Roman"/>
          <w:sz w:val="20"/>
          <w:szCs w:val="20"/>
          <w:u w:val="single"/>
        </w:rPr>
        <w:t xml:space="preserve"> Zastępca Pielęgniarki Oddziałowej</w:t>
      </w:r>
      <w:r w:rsidR="00391A64" w:rsidRPr="0087127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804F7">
        <w:rPr>
          <w:rFonts w:ascii="Times New Roman" w:hAnsi="Times New Roman"/>
          <w:sz w:val="20"/>
          <w:szCs w:val="20"/>
          <w:u w:val="single"/>
        </w:rPr>
        <w:br/>
      </w:r>
      <w:r w:rsidR="00391A64" w:rsidRPr="0087127B">
        <w:rPr>
          <w:rFonts w:ascii="Times New Roman" w:hAnsi="Times New Roman"/>
          <w:sz w:val="20"/>
          <w:szCs w:val="20"/>
          <w:u w:val="single"/>
        </w:rPr>
        <w:t>w zakładzie leczniczym.</w:t>
      </w:r>
      <w:r w:rsidRPr="00140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67094AAB" w14:textId="44CA4FF7" w:rsidR="00CC64C1" w:rsidRPr="00E804F7" w:rsidRDefault="00391A64" w:rsidP="00CC64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="00F437F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437FF"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 w:rsidR="00F437FF">
        <w:rPr>
          <w:rFonts w:ascii="Times New Roman" w:hAnsi="Times New Roman"/>
          <w:b/>
          <w:sz w:val="20"/>
          <w:szCs w:val="20"/>
          <w:u w:val="single"/>
        </w:rPr>
        <w:t>2</w:t>
      </w:r>
      <w:r w:rsidR="00F437FF"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F437FF"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F437FF"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F437FF"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="00F437FF"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="00F437FF"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F437FF">
        <w:rPr>
          <w:rFonts w:ascii="Times New Roman" w:hAnsi="Times New Roman"/>
          <w:sz w:val="20"/>
          <w:szCs w:val="20"/>
          <w:u w:val="single"/>
        </w:rPr>
        <w:t>specjalizacji w dziedzinie pielęgniarstwa operacyjnego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06A7EBD" w14:textId="5936DA12" w:rsidR="00E804F7" w:rsidRPr="006C1B0D" w:rsidRDefault="00E804F7" w:rsidP="00CC64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>oferty na wykonywanie świadczeń zdrowotnych mogą sk</w:t>
      </w:r>
      <w:bookmarkStart w:id="5" w:name="_GoBack"/>
      <w:bookmarkEnd w:id="5"/>
      <w:r w:rsidRPr="006C1B0D">
        <w:rPr>
          <w:rFonts w:ascii="Times New Roman" w:hAnsi="Times New Roman"/>
          <w:sz w:val="20"/>
          <w:szCs w:val="20"/>
          <w:u w:val="single"/>
        </w:rPr>
        <w:t xml:space="preserve">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j </w:t>
      </w:r>
      <w:r>
        <w:rPr>
          <w:rFonts w:ascii="Times New Roman" w:hAnsi="Times New Roman"/>
          <w:sz w:val="20"/>
          <w:szCs w:val="20"/>
          <w:u w:val="single"/>
        </w:rPr>
        <w:t>specjalizacji w dziedzinie pielęgniarstwa zachowawczego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769791ED" w14:textId="056F3C84" w:rsidR="00890E5B" w:rsidRPr="007259B9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 w:rsidR="00E804F7">
        <w:rPr>
          <w:rFonts w:ascii="Times New Roman" w:hAnsi="Times New Roman"/>
          <w:b/>
          <w:sz w:val="20"/>
          <w:szCs w:val="20"/>
          <w:u w:val="single"/>
        </w:rPr>
        <w:t>6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w dziedzinie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chirurgicznego.</w:t>
      </w:r>
    </w:p>
    <w:p w14:paraId="1F2A8F6F" w14:textId="5DA4E326" w:rsidR="003F1EDE" w:rsidRPr="007259B9" w:rsidRDefault="00890E5B" w:rsidP="00890E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259B9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7259B9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7B2DE0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Pr="007259B9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 w okresie 2 lat poprzedzających ogłoszenie niniejszego konkursu</w:t>
      </w:r>
      <w:bookmarkEnd w:id="2"/>
      <w:r w:rsidRPr="007259B9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62A8639" w14:textId="05A17BB1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Hlk96328526"/>
      <w:bookmarkEnd w:id="3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6"/>
      <w:r w:rsidRPr="007259B9">
        <w:rPr>
          <w:rFonts w:ascii="Times New Roman" w:hAnsi="Times New Roman"/>
          <w:sz w:val="20"/>
          <w:szCs w:val="20"/>
        </w:rPr>
        <w:t>.</w:t>
      </w:r>
    </w:p>
    <w:bookmarkEnd w:id="4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1D763285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057A1">
        <w:rPr>
          <w:rFonts w:ascii="Times New Roman" w:hAnsi="Times New Roman"/>
          <w:sz w:val="20"/>
          <w:szCs w:val="20"/>
        </w:rPr>
        <w:t>1</w:t>
      </w:r>
      <w:r w:rsidR="00E804F7">
        <w:rPr>
          <w:rFonts w:ascii="Times New Roman" w:hAnsi="Times New Roman"/>
          <w:sz w:val="20"/>
          <w:szCs w:val="20"/>
        </w:rPr>
        <w:t>42</w:t>
      </w:r>
      <w:r w:rsidR="006B0325"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28F9ED5F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7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E804F7">
        <w:rPr>
          <w:rFonts w:ascii="Times New Roman" w:hAnsi="Times New Roman"/>
          <w:b/>
          <w:sz w:val="20"/>
          <w:szCs w:val="20"/>
        </w:rPr>
        <w:t>17.11</w:t>
      </w:r>
      <w:r w:rsidR="006B0325" w:rsidRPr="007259B9">
        <w:rPr>
          <w:rFonts w:ascii="Times New Roman" w:hAnsi="Times New Roman"/>
          <w:b/>
          <w:sz w:val="20"/>
          <w:szCs w:val="20"/>
        </w:rPr>
        <w:t>.2023</w:t>
      </w:r>
      <w:r w:rsidRPr="007259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4BBFB1D6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896743">
        <w:rPr>
          <w:rFonts w:ascii="Times New Roman" w:hAnsi="Times New Roman"/>
          <w:b/>
          <w:bCs/>
          <w:sz w:val="20"/>
          <w:szCs w:val="20"/>
        </w:rPr>
        <w:t>1</w:t>
      </w:r>
      <w:r w:rsidR="00E804F7">
        <w:rPr>
          <w:rFonts w:ascii="Times New Roman" w:hAnsi="Times New Roman"/>
          <w:b/>
          <w:bCs/>
          <w:sz w:val="20"/>
          <w:szCs w:val="20"/>
        </w:rPr>
        <w:t>42</w:t>
      </w:r>
      <w:r w:rsidR="006B0325" w:rsidRPr="007259B9">
        <w:rPr>
          <w:rFonts w:ascii="Times New Roman" w:hAnsi="Times New Roman"/>
          <w:b/>
          <w:bCs/>
          <w:sz w:val="20"/>
          <w:szCs w:val="20"/>
        </w:rPr>
        <w:t>/2023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– (zakres oferty)</w:t>
      </w:r>
      <w:r w:rsidRPr="007259B9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E804F7">
        <w:rPr>
          <w:rFonts w:ascii="Times New Roman" w:hAnsi="Times New Roman"/>
          <w:b/>
          <w:sz w:val="20"/>
          <w:szCs w:val="20"/>
        </w:rPr>
        <w:t>28.11</w:t>
      </w:r>
      <w:r w:rsidR="006B0325" w:rsidRPr="007259B9">
        <w:rPr>
          <w:rFonts w:ascii="Times New Roman" w:hAnsi="Times New Roman"/>
          <w:b/>
          <w:sz w:val="20"/>
          <w:szCs w:val="20"/>
        </w:rPr>
        <w:t>.2023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bCs/>
          <w:sz w:val="20"/>
          <w:szCs w:val="20"/>
        </w:rPr>
        <w:t>r.</w:t>
      </w:r>
      <w:r w:rsidRPr="007259B9">
        <w:rPr>
          <w:rFonts w:ascii="Times New Roman" w:hAnsi="Times New Roman"/>
          <w:b/>
          <w:sz w:val="20"/>
          <w:szCs w:val="20"/>
        </w:rPr>
        <w:t xml:space="preserve"> o godz. 1</w:t>
      </w:r>
      <w:r w:rsidR="00E32DAB" w:rsidRPr="007259B9">
        <w:rPr>
          <w:rFonts w:ascii="Times New Roman" w:hAnsi="Times New Roman"/>
          <w:b/>
          <w:sz w:val="20"/>
          <w:szCs w:val="20"/>
        </w:rPr>
        <w:t>1</w:t>
      </w:r>
      <w:r w:rsidRPr="007259B9">
        <w:rPr>
          <w:rFonts w:ascii="Times New Roman" w:hAnsi="Times New Roman"/>
          <w:b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E804F7">
        <w:rPr>
          <w:rFonts w:ascii="Times New Roman" w:hAnsi="Times New Roman"/>
          <w:b/>
          <w:sz w:val="20"/>
          <w:szCs w:val="20"/>
        </w:rPr>
        <w:t>28.11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hAnsi="Times New Roman"/>
          <w:b/>
          <w:bCs/>
          <w:sz w:val="20"/>
          <w:szCs w:val="20"/>
        </w:rPr>
        <w:t>r. do godz. 1</w:t>
      </w:r>
      <w:r w:rsidR="00E32DAB" w:rsidRPr="007259B9">
        <w:rPr>
          <w:rFonts w:ascii="Times New Roman" w:hAnsi="Times New Roman"/>
          <w:b/>
          <w:bCs/>
          <w:sz w:val="20"/>
          <w:szCs w:val="20"/>
        </w:rPr>
        <w:t>0</w:t>
      </w:r>
      <w:r w:rsidRPr="007259B9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bCs/>
          <w:sz w:val="20"/>
          <w:szCs w:val="20"/>
        </w:rPr>
        <w:t>3</w:t>
      </w:r>
      <w:r w:rsidRPr="007259B9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3476F2F0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E804F7">
        <w:rPr>
          <w:rFonts w:ascii="Times New Roman" w:hAnsi="Times New Roman"/>
          <w:b/>
          <w:sz w:val="20"/>
          <w:szCs w:val="20"/>
        </w:rPr>
        <w:t>28.11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B389E" w:rsidRPr="007259B9">
        <w:rPr>
          <w:rFonts w:ascii="Times New Roman" w:eastAsia="Times New Roman" w:hAnsi="Times New Roman"/>
          <w:b/>
          <w:sz w:val="20"/>
          <w:szCs w:val="20"/>
        </w:rPr>
        <w:t>1</w:t>
      </w:r>
      <w:r w:rsidRPr="007259B9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7259B9">
        <w:rPr>
          <w:rFonts w:ascii="Times New Roman" w:eastAsia="Times New Roman" w:hAnsi="Times New Roman"/>
          <w:b/>
          <w:sz w:val="20"/>
          <w:szCs w:val="20"/>
        </w:rPr>
        <w:t>0</w:t>
      </w:r>
      <w:r w:rsidRPr="007259B9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23E349EA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8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9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8"/>
      <w:bookmarkEnd w:id="9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E804F7">
        <w:rPr>
          <w:rFonts w:ascii="Times New Roman" w:hAnsi="Times New Roman"/>
          <w:b/>
          <w:sz w:val="20"/>
          <w:szCs w:val="20"/>
        </w:rPr>
        <w:t>19.12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410A127F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E804F7">
        <w:rPr>
          <w:b/>
          <w:sz w:val="20"/>
        </w:rPr>
        <w:t>19.12</w:t>
      </w:r>
      <w:r w:rsidR="00896743" w:rsidRPr="007259B9">
        <w:rPr>
          <w:b/>
          <w:sz w:val="20"/>
        </w:rPr>
        <w:t xml:space="preserve">.2023 </w:t>
      </w:r>
      <w:r w:rsidRPr="007259B9">
        <w:rPr>
          <w:b/>
          <w:sz w:val="20"/>
        </w:rPr>
        <w:t>r</w:t>
      </w:r>
      <w:bookmarkEnd w:id="10"/>
      <w:r w:rsidRPr="007259B9">
        <w:rPr>
          <w:b/>
          <w:sz w:val="20"/>
        </w:rPr>
        <w:t>.</w:t>
      </w:r>
    </w:p>
    <w:p w14:paraId="76323FD5" w14:textId="103D02F2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E804F7">
        <w:rPr>
          <w:b/>
          <w:sz w:val="20"/>
        </w:rPr>
        <w:t>19.12</w:t>
      </w:r>
      <w:r w:rsidR="00896743" w:rsidRPr="007259B9">
        <w:rPr>
          <w:b/>
          <w:sz w:val="20"/>
        </w:rPr>
        <w:t xml:space="preserve">.2023 </w:t>
      </w:r>
      <w:r w:rsidRPr="007259B9">
        <w:rPr>
          <w:b/>
          <w:sz w:val="20"/>
        </w:rPr>
        <w:t>r.</w:t>
      </w:r>
    </w:p>
    <w:p w14:paraId="00C7C718" w14:textId="21744FC3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1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0B2D88D0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E643AA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8BECDA0" w14:textId="1C3B6F98" w:rsid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Udzielający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zamówienia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E80678" w:rsidRPr="007259B9">
        <w:rPr>
          <w:rFonts w:ascii="Times New Roman" w:eastAsia="Times New Roman" w:hAnsi="Times New Roman"/>
          <w:sz w:val="20"/>
          <w:szCs w:val="20"/>
        </w:rPr>
        <w:t>w każdym czasie w całości lub w części w poszczególnych zakresach</w:t>
      </w:r>
      <w:r w:rsidR="00E80678" w:rsidRPr="007259B9">
        <w:rPr>
          <w:rFonts w:ascii="Times New Roman" w:eastAsia="Times New Roman" w:hAnsi="Times New Roman"/>
          <w:sz w:val="20"/>
          <w:szCs w:val="20"/>
        </w:rPr>
        <w:t xml:space="preserve"> </w:t>
      </w:r>
      <w:r w:rsidRPr="007259B9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2F696861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492D00">
        <w:rPr>
          <w:rFonts w:ascii="Times New Roman" w:hAnsi="Times New Roman"/>
          <w:sz w:val="20"/>
          <w:szCs w:val="20"/>
        </w:rPr>
        <w:t>1</w:t>
      </w:r>
      <w:r w:rsidR="00E804F7">
        <w:rPr>
          <w:rFonts w:ascii="Times New Roman" w:hAnsi="Times New Roman"/>
          <w:sz w:val="20"/>
          <w:szCs w:val="20"/>
        </w:rPr>
        <w:t>42</w:t>
      </w:r>
      <w:r w:rsidR="006B0325"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336891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7058"/>
    <w:rsid w:val="001F569E"/>
    <w:rsid w:val="00205E12"/>
    <w:rsid w:val="00265C0D"/>
    <w:rsid w:val="002A77B1"/>
    <w:rsid w:val="003057A1"/>
    <w:rsid w:val="00327A1E"/>
    <w:rsid w:val="00344AD2"/>
    <w:rsid w:val="00375EE9"/>
    <w:rsid w:val="00391A64"/>
    <w:rsid w:val="003D48E1"/>
    <w:rsid w:val="003F1EDE"/>
    <w:rsid w:val="00413805"/>
    <w:rsid w:val="004274F8"/>
    <w:rsid w:val="004656D4"/>
    <w:rsid w:val="004725EA"/>
    <w:rsid w:val="00492D00"/>
    <w:rsid w:val="004B315D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6E84"/>
    <w:rsid w:val="006914A7"/>
    <w:rsid w:val="006B0325"/>
    <w:rsid w:val="006B039F"/>
    <w:rsid w:val="006D6213"/>
    <w:rsid w:val="006D6409"/>
    <w:rsid w:val="007259B9"/>
    <w:rsid w:val="00753CBC"/>
    <w:rsid w:val="007762CF"/>
    <w:rsid w:val="00781BC0"/>
    <w:rsid w:val="007862F6"/>
    <w:rsid w:val="00792D59"/>
    <w:rsid w:val="007B2DE0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61108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45CEE"/>
    <w:rsid w:val="00B46A09"/>
    <w:rsid w:val="00B72D28"/>
    <w:rsid w:val="00BC1A08"/>
    <w:rsid w:val="00BE6314"/>
    <w:rsid w:val="00BE7A4C"/>
    <w:rsid w:val="00C066BD"/>
    <w:rsid w:val="00C13CD7"/>
    <w:rsid w:val="00C41A88"/>
    <w:rsid w:val="00C67178"/>
    <w:rsid w:val="00C759ED"/>
    <w:rsid w:val="00CA4B72"/>
    <w:rsid w:val="00CC64C1"/>
    <w:rsid w:val="00D04C74"/>
    <w:rsid w:val="00D37DD1"/>
    <w:rsid w:val="00D468CF"/>
    <w:rsid w:val="00D55D4C"/>
    <w:rsid w:val="00DC0768"/>
    <w:rsid w:val="00DC4202"/>
    <w:rsid w:val="00DE0D25"/>
    <w:rsid w:val="00DF2110"/>
    <w:rsid w:val="00E32DAB"/>
    <w:rsid w:val="00E36DA9"/>
    <w:rsid w:val="00E41C4B"/>
    <w:rsid w:val="00E423B2"/>
    <w:rsid w:val="00E42D6A"/>
    <w:rsid w:val="00E75575"/>
    <w:rsid w:val="00E804F7"/>
    <w:rsid w:val="00E80678"/>
    <w:rsid w:val="00F10C97"/>
    <w:rsid w:val="00F16692"/>
    <w:rsid w:val="00F20777"/>
    <w:rsid w:val="00F35D60"/>
    <w:rsid w:val="00F437FF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73A8-F84D-4D85-B6BD-3759024B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42</cp:revision>
  <cp:lastPrinted>2023-11-14T09:46:00Z</cp:lastPrinted>
  <dcterms:created xsi:type="dcterms:W3CDTF">2022-07-22T06:49:00Z</dcterms:created>
  <dcterms:modified xsi:type="dcterms:W3CDTF">2023-11-14T13:42:00Z</dcterms:modified>
</cp:coreProperties>
</file>