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3C5788">
        <w:rPr>
          <w:rFonts w:ascii="Arial Narrow" w:hAnsi="Arial Narrow"/>
          <w:sz w:val="20"/>
          <w:szCs w:val="20"/>
        </w:rPr>
        <w:t>01.08</w:t>
      </w:r>
      <w:r w:rsidR="00EF5570" w:rsidRPr="00EF5570">
        <w:rPr>
          <w:rFonts w:ascii="Arial Narrow" w:hAnsi="Arial Narrow"/>
          <w:sz w:val="20"/>
          <w:szCs w:val="20"/>
        </w:rPr>
        <w:t>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EF5570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</w:t>
      </w:r>
      <w:r w:rsidRPr="00EF5570">
        <w:rPr>
          <w:rFonts w:ascii="Arial Narrow" w:hAnsi="Arial Narrow"/>
          <w:b/>
          <w:sz w:val="20"/>
          <w:szCs w:val="20"/>
        </w:rPr>
        <w:t>UDZIELANIE ŚWIADCZEŃ ZDROWOTNYCH</w:t>
      </w:r>
    </w:p>
    <w:p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F5570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F5570" w:rsidRPr="00EF5570">
        <w:rPr>
          <w:rFonts w:ascii="Arial Narrow" w:hAnsi="Arial Narrow"/>
          <w:sz w:val="20"/>
          <w:szCs w:val="20"/>
          <w:u w:val="single"/>
        </w:rPr>
        <w:t>01.07</w:t>
      </w:r>
      <w:r w:rsidR="00CE6B59" w:rsidRPr="00EF5570">
        <w:rPr>
          <w:rFonts w:ascii="Arial Narrow" w:hAnsi="Arial Narrow"/>
          <w:sz w:val="20"/>
          <w:szCs w:val="20"/>
          <w:u w:val="single"/>
        </w:rPr>
        <w:t>.2024</w:t>
      </w:r>
      <w:r w:rsidRPr="00EF5570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A3F39" w:rsidRPr="00EF5570">
        <w:rPr>
          <w:rFonts w:ascii="Arial Narrow" w:hAnsi="Arial Narrow"/>
          <w:sz w:val="20"/>
          <w:szCs w:val="20"/>
          <w:u w:val="single"/>
        </w:rPr>
        <w:t>1</w:t>
      </w:r>
      <w:r w:rsidR="00EF5570" w:rsidRPr="00EF5570">
        <w:rPr>
          <w:rFonts w:ascii="Arial Narrow" w:hAnsi="Arial Narrow"/>
          <w:sz w:val="20"/>
          <w:szCs w:val="20"/>
          <w:u w:val="single"/>
        </w:rPr>
        <w:t>62</w:t>
      </w:r>
      <w:r w:rsidR="00CE6B59" w:rsidRPr="00EF5570">
        <w:rPr>
          <w:rFonts w:ascii="Arial Narrow" w:hAnsi="Arial Narrow"/>
          <w:sz w:val="20"/>
          <w:szCs w:val="20"/>
          <w:u w:val="single"/>
        </w:rPr>
        <w:t>/2024</w:t>
      </w: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EF5570">
        <w:rPr>
          <w:rFonts w:ascii="Arial Narrow" w:hAnsi="Arial Narrow"/>
          <w:sz w:val="20"/>
          <w:szCs w:val="20"/>
        </w:rPr>
        <w:t xml:space="preserve">dnia </w:t>
      </w:r>
      <w:r w:rsidR="00EF5570" w:rsidRPr="00EF5570">
        <w:rPr>
          <w:rFonts w:ascii="Arial Narrow" w:hAnsi="Arial Narrow"/>
          <w:sz w:val="20"/>
          <w:szCs w:val="20"/>
        </w:rPr>
        <w:t>15.07</w:t>
      </w:r>
      <w:r w:rsidR="00AD3F4C" w:rsidRPr="00EF5570">
        <w:rPr>
          <w:rFonts w:ascii="Arial Narrow" w:hAnsi="Arial Narrow"/>
          <w:sz w:val="20"/>
          <w:szCs w:val="20"/>
        </w:rPr>
        <w:t>.202</w:t>
      </w:r>
      <w:r w:rsidR="00CE6B59" w:rsidRPr="00EF5570">
        <w:rPr>
          <w:rFonts w:ascii="Arial Narrow" w:hAnsi="Arial Narrow"/>
          <w:sz w:val="20"/>
          <w:szCs w:val="20"/>
        </w:rPr>
        <w:t>4</w:t>
      </w:r>
      <w:r w:rsidRPr="00EF5570">
        <w:rPr>
          <w:rFonts w:ascii="Arial Narrow" w:hAnsi="Arial Narrow"/>
          <w:sz w:val="20"/>
          <w:szCs w:val="20"/>
        </w:rPr>
        <w:t xml:space="preserve"> r.</w:t>
      </w:r>
      <w:r w:rsidRPr="00DB6769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DA3F39" w:rsidRPr="00EF5570">
        <w:rPr>
          <w:rFonts w:ascii="Arial Narrow" w:hAnsi="Arial Narrow"/>
          <w:sz w:val="20"/>
          <w:szCs w:val="20"/>
        </w:rPr>
        <w:t>1</w:t>
      </w:r>
      <w:r w:rsidR="00EF5570" w:rsidRPr="00EF5570">
        <w:rPr>
          <w:rFonts w:ascii="Arial Narrow" w:hAnsi="Arial Narrow"/>
          <w:sz w:val="20"/>
          <w:szCs w:val="20"/>
        </w:rPr>
        <w:t>62</w:t>
      </w:r>
      <w:r w:rsidR="00CE6B59" w:rsidRPr="00EF5570">
        <w:rPr>
          <w:rFonts w:ascii="Arial Narrow" w:hAnsi="Arial Narrow"/>
          <w:sz w:val="20"/>
          <w:szCs w:val="20"/>
        </w:rPr>
        <w:t>/2024</w:t>
      </w:r>
      <w:r w:rsidRPr="00EF5570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EF5570" w:rsidRPr="00EF5570" w:rsidRDefault="00EF5570" w:rsidP="00EF5570">
      <w:pPr>
        <w:tabs>
          <w:tab w:val="left" w:pos="10080"/>
        </w:tabs>
        <w:jc w:val="both"/>
        <w:rPr>
          <w:rFonts w:ascii="Arial Narrow" w:hAnsi="Arial Narrow"/>
          <w:bCs/>
          <w:sz w:val="20"/>
          <w:szCs w:val="20"/>
        </w:rPr>
      </w:pPr>
      <w:r w:rsidRPr="00EF5570"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</w:t>
      </w:r>
      <w:bookmarkStart w:id="0" w:name="_Hlk167448304"/>
      <w:r w:rsidRPr="00EF5570">
        <w:rPr>
          <w:rFonts w:ascii="Arial Narrow" w:hAnsi="Arial Narrow"/>
          <w:b/>
          <w:bCs/>
          <w:sz w:val="20"/>
          <w:szCs w:val="20"/>
          <w:u w:val="single"/>
        </w:rPr>
        <w:t>z zakresu fizjoterapii przedoperacyjnej i pooperacyjnej w programie KOS-BAR</w:t>
      </w:r>
      <w:bookmarkEnd w:id="0"/>
      <w:r w:rsidRPr="00EF5570">
        <w:rPr>
          <w:rFonts w:ascii="Arial Narrow" w:hAnsi="Arial Narrow"/>
          <w:b/>
          <w:bCs/>
          <w:sz w:val="20"/>
          <w:szCs w:val="20"/>
          <w:u w:val="single"/>
        </w:rPr>
        <w:t xml:space="preserve"> w Poradni Chirurgii Ogólnej</w:t>
      </w:r>
      <w:r w:rsidRPr="00EF5570">
        <w:rPr>
          <w:rStyle w:val="Pogrubienie"/>
          <w:rFonts w:ascii="Arial Narrow" w:hAnsi="Arial Narrow"/>
          <w:sz w:val="20"/>
          <w:szCs w:val="20"/>
          <w:u w:val="single"/>
        </w:rPr>
        <w:t xml:space="preserve">. </w:t>
      </w:r>
    </w:p>
    <w:p w:rsidR="00812B08" w:rsidRPr="003C5788" w:rsidRDefault="00EF5570" w:rsidP="003C5788">
      <w:pPr>
        <w:spacing w:after="0" w:line="276" w:lineRule="auto"/>
        <w:jc w:val="both"/>
        <w:rPr>
          <w:rFonts w:ascii="Arial Narrow" w:hAnsi="Arial Narrow"/>
          <w:sz w:val="20"/>
          <w:u w:val="single"/>
          <w:lang w:eastAsia="pl-PL"/>
        </w:rPr>
      </w:pPr>
      <w:r w:rsidRPr="00EF5570">
        <w:rPr>
          <w:rFonts w:ascii="Arial Narrow" w:hAnsi="Arial Narrow"/>
          <w:b/>
          <w:sz w:val="20"/>
          <w:lang w:eastAsia="pl-PL"/>
        </w:rPr>
        <w:t xml:space="preserve">Oferta nr 1 – </w:t>
      </w:r>
      <w:r w:rsidRPr="00EF5570">
        <w:rPr>
          <w:rFonts w:ascii="Arial Narrow" w:hAnsi="Arial Narrow" w:cs="Arial Narrow"/>
          <w:sz w:val="20"/>
        </w:rPr>
        <w:t>Katarzyna Grzegorczyk</w:t>
      </w:r>
      <w:r w:rsidRPr="00EF5570">
        <w:rPr>
          <w:rFonts w:ascii="Arial Narrow" w:hAnsi="Arial Narrow" w:cs="Arial Narrow"/>
          <w:b/>
          <w:sz w:val="20"/>
        </w:rPr>
        <w:t xml:space="preserve"> </w:t>
      </w:r>
      <w:r w:rsidRPr="003C5788">
        <w:rPr>
          <w:rFonts w:ascii="Arial Narrow" w:hAnsi="Arial Narrow" w:cs="Arial Narrow"/>
          <w:sz w:val="20"/>
        </w:rPr>
        <w:t>z siedzibą w 52-432 Wrocław, ul. bł. Wincentego Kadłubka nr 11, lok. 3</w:t>
      </w:r>
      <w:r w:rsidRPr="003C5788">
        <w:rPr>
          <w:rFonts w:ascii="Arial Narrow" w:hAnsi="Arial Narrow"/>
          <w:sz w:val="20"/>
        </w:rPr>
        <w:t xml:space="preserve">, </w:t>
      </w:r>
      <w:r w:rsidRPr="003C5788">
        <w:rPr>
          <w:rFonts w:ascii="Arial Narrow" w:hAnsi="Arial Narrow" w:cs="Arial Narrow"/>
          <w:sz w:val="20"/>
        </w:rPr>
        <w:t xml:space="preserve">posiadającą NIP </w:t>
      </w:r>
      <w:r w:rsidRPr="003C5788">
        <w:rPr>
          <w:rFonts w:ascii="Arial Narrow" w:hAnsi="Arial Narrow" w:cs="Arial Narrow"/>
          <w:bCs/>
          <w:sz w:val="20"/>
        </w:rPr>
        <w:t>8942696661</w:t>
      </w:r>
      <w:r w:rsidRPr="003C5788">
        <w:rPr>
          <w:rFonts w:ascii="Arial Narrow" w:hAnsi="Arial Narrow" w:cs="Arial Narrow"/>
          <w:sz w:val="20"/>
        </w:rPr>
        <w:t xml:space="preserve">, REGON </w:t>
      </w:r>
      <w:r w:rsidRPr="003C5788">
        <w:rPr>
          <w:rFonts w:ascii="Arial Narrow" w:hAnsi="Arial Narrow" w:cs="Arial Narrow"/>
          <w:bCs/>
          <w:sz w:val="20"/>
        </w:rPr>
        <w:t>522125418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 w:rsidR="00DA14B9">
        <w:rPr>
          <w:rFonts w:ascii="Arial Narrow" w:hAnsi="Arial Narrow"/>
          <w:sz w:val="20"/>
          <w:szCs w:val="20"/>
        </w:rPr>
        <w:t xml:space="preserve"> </w:t>
      </w:r>
      <w:r w:rsidR="00DA3F39" w:rsidRPr="00EF5570">
        <w:rPr>
          <w:rFonts w:ascii="Arial Narrow" w:hAnsi="Arial Narrow"/>
          <w:sz w:val="20"/>
          <w:szCs w:val="20"/>
        </w:rPr>
        <w:t>1</w:t>
      </w:r>
      <w:r w:rsidR="00EF5570" w:rsidRPr="00EF5570">
        <w:rPr>
          <w:rFonts w:ascii="Arial Narrow" w:hAnsi="Arial Narrow"/>
          <w:sz w:val="20"/>
          <w:szCs w:val="20"/>
        </w:rPr>
        <w:t>62</w:t>
      </w:r>
      <w:r w:rsidR="00F26919" w:rsidRPr="00EF5570">
        <w:rPr>
          <w:rFonts w:ascii="Arial Narrow" w:hAnsi="Arial Narrow"/>
          <w:sz w:val="20"/>
          <w:szCs w:val="20"/>
        </w:rPr>
        <w:t>/</w:t>
      </w:r>
      <w:r w:rsidR="00CE6B59" w:rsidRPr="00EF5570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666" w:rsidRDefault="00577666" w:rsidP="00E42D6A">
      <w:pPr>
        <w:spacing w:after="0" w:line="240" w:lineRule="auto"/>
      </w:pPr>
      <w:r>
        <w:separator/>
      </w:r>
    </w:p>
  </w:endnote>
  <w:endnote w:type="continuationSeparator" w:id="0">
    <w:p w:rsidR="00577666" w:rsidRDefault="0057766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09D1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666" w:rsidRDefault="00577666" w:rsidP="00E42D6A">
      <w:pPr>
        <w:spacing w:after="0" w:line="240" w:lineRule="auto"/>
      </w:pPr>
      <w:r>
        <w:separator/>
      </w:r>
    </w:p>
  </w:footnote>
  <w:footnote w:type="continuationSeparator" w:id="0">
    <w:p w:rsidR="00577666" w:rsidRDefault="0057766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C5788"/>
    <w:rsid w:val="003D48E1"/>
    <w:rsid w:val="00400230"/>
    <w:rsid w:val="00406A68"/>
    <w:rsid w:val="004537B7"/>
    <w:rsid w:val="004656D4"/>
    <w:rsid w:val="004725EA"/>
    <w:rsid w:val="004B77EC"/>
    <w:rsid w:val="00522C07"/>
    <w:rsid w:val="00577666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EF5570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ED09-1B94-40F4-8340-20FF8E78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30</cp:revision>
  <cp:lastPrinted>2024-08-01T12:19:00Z</cp:lastPrinted>
  <dcterms:created xsi:type="dcterms:W3CDTF">2022-09-19T11:03:00Z</dcterms:created>
  <dcterms:modified xsi:type="dcterms:W3CDTF">2024-08-01T12:19:00Z</dcterms:modified>
</cp:coreProperties>
</file>