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  <w:br/>
        <w:t xml:space="preserve">NA UDZIELANIE ŚWIADCZEŃ ZDROWOTNYCH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nr 206/2024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>Ogłoszenie z dnia 14.08.2024 r.</w:t>
        <w:b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DOTYCZĄCE PRZEDMIOTU ZAMÓWIENIA: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PIELĘGNIARSKIE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WÓJTA RADKIEGO 1, GDYNIA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UDZIELAJĄCY ZAMÓWIENIA: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SZPITALE POMORSKIE Spółka z o.o. w Gdyni</w:t>
        <w:br/>
        <w:t>ul. Powstania Styczniowego 1, 81-519 Gdynia</w:t>
        <w:br/>
        <w:t>NIP: 586-22-86-770; REGON 190141612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/>
      </w:pPr>
      <w:r>
        <w:rPr>
          <w:rFonts w:ascii="Times New Roman" w:hAnsi="Times New Roman"/>
          <w:b/>
          <w:sz w:val="24"/>
          <w:szCs w:val="24"/>
        </w:rPr>
        <w:t xml:space="preserve">TRYB POSTĘPOWANIA: </w:t>
      </w:r>
      <w:r>
        <w:rPr>
          <w:rFonts w:ascii="Times New Roman" w:hAnsi="Times New Roman"/>
          <w:b/>
          <w:sz w:val="28"/>
          <w:szCs w:val="28"/>
        </w:rPr>
        <w:t xml:space="preserve">KONKURS OFERT NA UDZIELANIE </w:t>
        <w:br/>
        <w:t xml:space="preserve">                                         ŚWIADCZEŃ ZDROWOTNYCH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Załączniki:</w:t>
      </w:r>
    </w:p>
    <w:p>
      <w:pPr>
        <w:pStyle w:val="Normal"/>
        <w:numPr>
          <w:ilvl w:val="1"/>
          <w:numId w:val="6"/>
        </w:numPr>
        <w:suppressAutoHyphens w:val="true"/>
        <w:spacing w:lineRule="atLeast" w:line="10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>
      <w:pPr>
        <w:pStyle w:val="Normal"/>
        <w:numPr>
          <w:ilvl w:val="1"/>
          <w:numId w:val="6"/>
        </w:numPr>
        <w:suppressAutoHyphens w:val="true"/>
        <w:spacing w:lineRule="atLeast" w:line="10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>
      <w:pPr>
        <w:pStyle w:val="Normal"/>
        <w:numPr>
          <w:ilvl w:val="1"/>
          <w:numId w:val="6"/>
        </w:numPr>
        <w:suppressAutoHyphens w:val="true"/>
        <w:spacing w:lineRule="atLeast" w:line="10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    - Wzór umowy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0" w:name="_Hlk88479818"/>
      <w:bookmarkStart w:id="1" w:name="_Hlk88479818"/>
      <w:bookmarkEnd w:id="1"/>
    </w:p>
    <w:p>
      <w:pPr>
        <w:pStyle w:val="Normal"/>
        <w:suppressAutoHyphens w:val="true"/>
        <w:spacing w:lineRule="atLeast" w:line="100" w:before="0" w:after="0"/>
        <w:ind w:left="72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" w:name="_Hlk884798181"/>
      <w:bookmarkStart w:id="3" w:name="_Hlk884798181"/>
      <w:bookmarkEnd w:id="3"/>
    </w:p>
    <w:p>
      <w:pPr>
        <w:pStyle w:val="Normal"/>
        <w:tabs>
          <w:tab w:val="clear" w:pos="708"/>
          <w:tab w:val="left" w:pos="3675" w:leader="none"/>
        </w:tabs>
        <w:spacing w:lineRule="atLeast" w:line="1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3675" w:leader="none"/>
        </w:tabs>
        <w:spacing w:lineRule="atLeast" w:line="1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3675" w:leader="none"/>
        </w:tabs>
        <w:spacing w:lineRule="atLeast" w:line="1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Gdynia, sierpień 2024 r.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20"/>
          <w:sz w:val="20"/>
          <w:szCs w:val="20"/>
          <w:u w:val="single"/>
        </w:rPr>
      </w:pPr>
      <w:r>
        <w:br w:type="column"/>
      </w:r>
      <w:r>
        <w:rPr>
          <w:rFonts w:ascii="Times New Roman" w:hAnsi="Times New Roman"/>
          <w:b/>
          <w:spacing w:val="2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pacing w:val="20"/>
          <w:sz w:val="16"/>
          <w:szCs w:val="16"/>
        </w:rPr>
      </w:pPr>
      <w:r>
        <w:rPr>
          <w:rFonts w:ascii="Times New Roman" w:hAnsi="Times New Roman"/>
          <w:b/>
          <w:i/>
          <w:spacing w:val="2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ZARZĄD SZPITALI POMORSKICH SPÓŁKA Z O.O.</w:t>
        <w:br/>
        <w:t>ul. Powstania Styczniowego 1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81-519 Gdynia</w:t>
      </w:r>
    </w:p>
    <w:p>
      <w:pPr>
        <w:pStyle w:val="Wcicietrecitekstu"/>
        <w:spacing w:lineRule="auto" w:line="240" w:before="0" w:after="0"/>
        <w:ind w:left="0" w:hanging="0"/>
        <w:rPr>
          <w:rFonts w:ascii="Times New Roman" w:hAnsi="Times New Roman"/>
          <w:b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>
      <w:pPr>
        <w:pStyle w:val="Wcicietrecitekstu"/>
        <w:spacing w:lineRule="auto" w:line="240" w:before="0" w:after="0"/>
        <w:ind w:left="0" w:hanging="0"/>
        <w:rPr>
          <w:rFonts w:ascii="Times New Roman" w:hAnsi="Times New Roman"/>
          <w:b/>
          <w:b/>
          <w:color w:val="auto"/>
          <w:sz w:val="16"/>
          <w:szCs w:val="16"/>
        </w:rPr>
      </w:pPr>
      <w:r>
        <w:rPr>
          <w:rFonts w:ascii="Times New Roman" w:hAnsi="Times New Roman"/>
          <w:b/>
          <w:color w:val="auto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4" w:name="_Hlk105413652"/>
      <w:r>
        <w:rPr>
          <w:rFonts w:ascii="Times New Roman" w:hAnsi="Times New Roman"/>
          <w:sz w:val="20"/>
          <w:szCs w:val="20"/>
        </w:rPr>
        <w:t>(tj. Dz.U. z 2024 r. poz. 799)</w:t>
      </w:r>
      <w:bookmarkEnd w:id="4"/>
      <w:r>
        <w:rPr>
          <w:rFonts w:ascii="Times New Roman" w:hAnsi="Times New Roman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20"/>
          <w:sz w:val="16"/>
          <w:szCs w:val="16"/>
          <w:u w:val="single"/>
        </w:rPr>
      </w:pPr>
      <w:r>
        <w:rPr>
          <w:rFonts w:ascii="Times New Roman" w:hAnsi="Times New Roman"/>
          <w:b/>
          <w:spacing w:val="20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/>
          <w:sz w:val="20"/>
          <w:szCs w:val="20"/>
        </w:rPr>
        <w:t>pielęgniarkę</w:t>
      </w:r>
      <w:r>
        <w:rPr>
          <w:rFonts w:ascii="Times New Roman" w:hAnsi="Times New Roman"/>
          <w:sz w:val="20"/>
          <w:szCs w:val="20"/>
        </w:rPr>
        <w:t xml:space="preserve"> dla 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 Udzielanie świadczeń zdrowotnych w zakresie usług pielęgniarskich na Bloku Operacyjnym.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shd w:fill="FFFFFF" w:val="clear"/>
        </w:rPr>
        <w:t>Przedmiotem konkursu jest udzielanie świadczeń zdrowotnych przez 1 pielęgniarkę/pielęgniarza na Bloku Operacyjnym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240 zgodnie z harmonogramem ustalonym przez Udzielającego zamówienia.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>
        <w:rPr>
          <w:rFonts w:ascii="Times New Roman" w:hAnsi="Times New Roman"/>
          <w:b/>
          <w:bCs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192"/>
        <w:jc w:val="both"/>
        <w:rPr>
          <w:rFonts w:ascii="Times New Roman" w:hAnsi="Times New Roman"/>
          <w:bCs/>
          <w:sz w:val="20"/>
          <w:szCs w:val="20"/>
        </w:rPr>
      </w:pPr>
      <w:bookmarkStart w:id="5" w:name="_Hlk167691614"/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5"/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>
      <w:pPr>
        <w:pStyle w:val="Nagwek3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6" w:name="_Hlk104882105"/>
      <w:r>
        <w:rPr>
          <w:rFonts w:ascii="Times New Roman" w:hAnsi="Times New Roman"/>
          <w:sz w:val="20"/>
          <w:szCs w:val="20"/>
        </w:rPr>
        <w:t xml:space="preserve">(t.j. Dz.U. z 2023 r. poz. 991) </w:t>
      </w:r>
      <w:bookmarkEnd w:id="6"/>
      <w:r>
        <w:rPr>
          <w:rFonts w:ascii="Times New Roman" w:hAnsi="Times New Roman"/>
          <w:sz w:val="20"/>
          <w:szCs w:val="20"/>
        </w:rPr>
        <w:t>i pozostałych przepisach, tj. wykonują działalność w formie praktyki zawodowej stosownie do art. 5 ust. 2 pkt 2) ustawy z dnia 15 kwietnia 2011 r. o działalności leczniczej (t.j. Dz.U. z 2023 r. poz. 991),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2023 r. poz. 991) tj.: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uppressAutoHyphens w:val="true"/>
        <w:spacing w:lineRule="auto" w:line="240" w:before="0" w:after="0"/>
        <w:ind w:left="720" w:hanging="360"/>
        <w:jc w:val="both"/>
        <w:rPr/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pielęgniarki, nie mogą być: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1068" w:hanging="360"/>
        <w:contextualSpacing/>
        <w:jc w:val="both"/>
        <w:rPr/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1068" w:hanging="360"/>
        <w:contextualSpacing/>
        <w:jc w:val="both"/>
        <w:rPr/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hanging="360"/>
        <w:contextualSpacing/>
        <w:jc w:val="both"/>
        <w:rPr/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hanging="360"/>
        <w:contextualSpacing/>
        <w:jc w:val="both"/>
        <w:rPr/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hanging="360"/>
        <w:contextualSpacing/>
        <w:jc w:val="both"/>
        <w:rPr/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u w:val="single"/>
        </w:rPr>
        <w:t xml:space="preserve">dla zakresu </w:t>
      </w:r>
      <w:r>
        <w:rPr>
          <w:rFonts w:ascii="Times New Roman" w:hAnsi="Times New Roman"/>
          <w:b/>
          <w:sz w:val="20"/>
          <w:szCs w:val="20"/>
          <w:u w:val="single"/>
        </w:rPr>
        <w:t>III.1</w:t>
      </w:r>
      <w:r>
        <w:rPr>
          <w:rFonts w:ascii="Times New Roman" w:hAnsi="Times New Roman"/>
          <w:sz w:val="20"/>
          <w:szCs w:val="20"/>
          <w:u w:val="single"/>
        </w:rPr>
        <w:t xml:space="preserve">. i </w:t>
      </w:r>
      <w:r>
        <w:rPr>
          <w:rFonts w:ascii="Times New Roman" w:hAnsi="Times New Roman"/>
          <w:b/>
          <w:sz w:val="20"/>
          <w:szCs w:val="20"/>
          <w:u w:val="single"/>
        </w:rPr>
        <w:t>III.2</w:t>
      </w:r>
      <w:r>
        <w:rPr>
          <w:rFonts w:ascii="Times New Roman" w:hAnsi="Times New Roman"/>
          <w:sz w:val="20"/>
          <w:szCs w:val="20"/>
          <w:u w:val="single"/>
        </w:rPr>
        <w:t>. oferty na wykonywanie świadczeń zdrowotnych mogą składać osoby legitymujące się nabyciem fachowych kwalifikacji pielęgniarki, które dodatkowo posiadają kwalifikacje w postaci ukończonego kursu kwalifikacyjnego lub specjalizacji w dziedzinie anestezjologii i intensywnej opieki.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u w:val="single"/>
        </w:rPr>
        <w:t xml:space="preserve">dla zakresu </w:t>
      </w:r>
      <w:r>
        <w:rPr>
          <w:rFonts w:ascii="Times New Roman" w:hAnsi="Times New Roman"/>
          <w:b/>
          <w:sz w:val="20"/>
          <w:szCs w:val="20"/>
          <w:u w:val="single"/>
        </w:rPr>
        <w:t>III.3</w:t>
      </w:r>
      <w:r>
        <w:rPr>
          <w:rFonts w:ascii="Times New Roman" w:hAnsi="Times New Roman"/>
          <w:sz w:val="20"/>
          <w:szCs w:val="20"/>
          <w:u w:val="single"/>
        </w:rPr>
        <w:t xml:space="preserve"> i </w:t>
      </w:r>
      <w:r>
        <w:rPr>
          <w:rFonts w:ascii="Times New Roman" w:hAnsi="Times New Roman"/>
          <w:b/>
          <w:sz w:val="20"/>
          <w:szCs w:val="20"/>
          <w:u w:val="single"/>
        </w:rPr>
        <w:t>III.8</w:t>
      </w:r>
      <w:r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operacyjnego lub specjalizacji z pielęgniarstwa operacyjnego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u w:val="single"/>
        </w:rPr>
        <w:t xml:space="preserve">dla zakresu </w:t>
      </w:r>
      <w:r>
        <w:rPr>
          <w:rFonts w:ascii="Times New Roman" w:hAnsi="Times New Roman"/>
          <w:b/>
          <w:sz w:val="20"/>
          <w:szCs w:val="20"/>
          <w:u w:val="single"/>
        </w:rPr>
        <w:t>III.7</w:t>
      </w:r>
      <w:r>
        <w:rPr>
          <w:rFonts w:ascii="Times New Roman" w:hAnsi="Times New Roman"/>
          <w:sz w:val="20"/>
          <w:szCs w:val="20"/>
          <w:u w:val="single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</w:rPr>
        <w:t>III.9</w:t>
      </w:r>
      <w:r>
        <w:rPr>
          <w:rFonts w:ascii="Times New Roman" w:hAnsi="Times New Roman"/>
          <w:sz w:val="20"/>
          <w:szCs w:val="20"/>
          <w:u w:val="single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</w:rPr>
        <w:t>III.12</w:t>
      </w:r>
      <w:r>
        <w:rPr>
          <w:rFonts w:ascii="Times New Roman" w:hAnsi="Times New Roman"/>
          <w:sz w:val="20"/>
          <w:szCs w:val="20"/>
          <w:u w:val="single"/>
        </w:rPr>
        <w:t xml:space="preserve"> i </w:t>
      </w:r>
      <w:r>
        <w:rPr>
          <w:rFonts w:ascii="Times New Roman" w:hAnsi="Times New Roman"/>
          <w:b/>
          <w:sz w:val="20"/>
          <w:szCs w:val="20"/>
          <w:u w:val="single"/>
        </w:rPr>
        <w:t>III.13</w:t>
      </w:r>
      <w:r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chirurgicznego lub specjalizacji z pielęgniarstwa chirurgicznego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u w:val="single"/>
        </w:rPr>
        <w:t xml:space="preserve">dla zakresu </w:t>
      </w:r>
      <w:r>
        <w:rPr>
          <w:rFonts w:ascii="Times New Roman" w:hAnsi="Times New Roman"/>
          <w:b/>
          <w:sz w:val="20"/>
          <w:szCs w:val="20"/>
          <w:u w:val="single"/>
        </w:rPr>
        <w:t>III.5</w:t>
      </w:r>
      <w:r>
        <w:rPr>
          <w:rFonts w:ascii="Times New Roman" w:hAnsi="Times New Roman"/>
          <w:sz w:val="20"/>
          <w:szCs w:val="20"/>
          <w:u w:val="single"/>
        </w:rPr>
        <w:t xml:space="preserve"> , oferty na wykonywanie świadczeń zdrowotnych mogą składać osoby legitymujące się nabyciem fachowych kwalifikacji pielęgniarki, które dodatkowo posiadają kwalifikacje w postaci ukończonego kursu kwalifikacyjnego z pielęgniarstwa pediatrycznego lub specjalizacji z pielęgniarstwa pediatrycznego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u w:val="single"/>
        </w:rPr>
        <w:t xml:space="preserve">dla zakresu </w:t>
      </w:r>
      <w:r>
        <w:rPr>
          <w:rFonts w:ascii="Times New Roman" w:hAnsi="Times New Roman"/>
          <w:b/>
          <w:sz w:val="20"/>
          <w:szCs w:val="20"/>
          <w:u w:val="single"/>
        </w:rPr>
        <w:t>III.6</w:t>
      </w:r>
      <w:r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internistycznego lub zachowawczego lub anestezjologicznego lub specjalizacji z pielęgniarstwa internistycznego lub zachowawczego lub anestezjologicznego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u w:val="single"/>
        </w:rPr>
        <w:t xml:space="preserve">dla zakresu </w:t>
      </w:r>
      <w:r>
        <w:rPr>
          <w:rFonts w:ascii="Times New Roman" w:hAnsi="Times New Roman"/>
          <w:b/>
          <w:sz w:val="20"/>
          <w:szCs w:val="20"/>
          <w:u w:val="single"/>
        </w:rPr>
        <w:t>III.11</w:t>
      </w:r>
      <w:r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internistycznego lub zachowawczego lub specjalizacji z pielęgniarstwa internistycznego lub zachowawczego,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u w:val="single"/>
        </w:rPr>
        <w:t xml:space="preserve">dla zakresu </w:t>
      </w:r>
      <w:r>
        <w:rPr>
          <w:rFonts w:ascii="Times New Roman" w:hAnsi="Times New Roman"/>
          <w:b/>
          <w:sz w:val="20"/>
          <w:szCs w:val="20"/>
          <w:u w:val="single"/>
        </w:rPr>
        <w:t>III.4</w:t>
      </w:r>
      <w:r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kardiologicznego lub pediatrycznego lub pielęgniarstwa internistycznego lub zachowawczego lub anestezjologicznego  i  ratunkowego lub specjalizacji z pielęgniarstwa kardiologicznego lub pediatrycznego lub pielęgniarstwa internistycznego lub zachowawczego lub anestezjologicznego lub ratunkowego,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u w:val="single"/>
        </w:rPr>
        <w:t xml:space="preserve">dla zakresu </w:t>
      </w:r>
      <w:r>
        <w:rPr>
          <w:rFonts w:ascii="Times New Roman" w:hAnsi="Times New Roman"/>
          <w:b/>
          <w:sz w:val="20"/>
          <w:szCs w:val="20"/>
          <w:u w:val="single"/>
        </w:rPr>
        <w:t>III.10</w:t>
      </w:r>
      <w:r>
        <w:rPr>
          <w:rFonts w:ascii="Times New Roman" w:hAnsi="Times New Roman"/>
          <w:sz w:val="20"/>
          <w:szCs w:val="20"/>
          <w:u w:val="single"/>
        </w:rPr>
        <w:t xml:space="preserve">  oferty na wykonywanie świadczeń zdrowotnych mogą składać osoby legitymujące się nabyciem fachowych kwalifikacji pielęgniarki, które dodatkowo posiadają kwalifikacje w postaci ukończonego kursu kwalifikacyjnego z pielęgniarstwa neurologicznego lub anestezjologicznego lub zachowawczego lub geriatrycznego lub specjalizacji z pielęgniarstwa neurologicznego lub anestezjologicznego lub zachowawczego lub geriatrycznego,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pismo o rozwiązanie łączącej go ze Spółką Szpitale Pomorskie umowy za okresem wypowiedzenia wynikającym z tej umowy.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>
      <w:pPr>
        <w:pStyle w:val="Normal"/>
        <w:spacing w:lineRule="auto" w:line="240" w:before="0" w:after="8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UWAGA!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numerze identyfikacyjnym REGON,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  <w:br/>
        <w:t>z oryginałem kserokopie odpowiednich dokumentów.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  <w:br/>
        <w:t xml:space="preserve">z numerem kontaktu telefonicznego i opcjonalnie e-mail/fax) oraz opisem tematu, którego konkurs dotyczy, z dopiskiem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206/2024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30.08.2024</w:t>
      </w:r>
      <w:r>
        <w:rPr>
          <w:rFonts w:ascii="Times New Roman" w:hAnsi="Times New Roman"/>
          <w:b/>
          <w:bCs/>
          <w:sz w:val="20"/>
          <w:szCs w:val="20"/>
        </w:rPr>
        <w:t xml:space="preserve"> 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do dnia 30.08.2024 r. do godz. 08:30.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>
        <w:fldChar w:fldCharType="begin"/>
      </w:r>
      <w:r>
        <w:rPr>
          <w:sz w:val="20"/>
          <w:szCs w:val="20"/>
          <w:rFonts w:ascii="Times New Roman" w:hAnsi="Times New Roman"/>
        </w:rPr>
        <w:instrText xml:space="preserve">LISTNUM</w:instrTex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  <w:rFonts w:ascii="Times New Roman" w:hAnsi="Times New Roman"/>
        </w:rPr>
        <w:fldChar w:fldCharType="end"/>
      </w:r>
      <w:r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80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  <w:br/>
        <w:t xml:space="preserve">w  Dziale Kontraktów – budynek nr 6, I p. - pok. nr 111 w dniach od poniedziałku do piątku w godz. 7:30 – 14:30, tel. (58) 72 60 425 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formularze ofert udostępni Oferentom w/w Dział.</w:t>
      </w:r>
      <w:r>
        <w:rPr>
          <w:rFonts w:ascii="Times New Roman" w:hAnsi="Times New Roman"/>
          <w:b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Dokumenty dostępne są od dnia ogłoszenia o konkursie.</w:t>
      </w:r>
    </w:p>
    <w:p>
      <w:pPr>
        <w:pStyle w:val="Normal"/>
        <w:suppressAutoHyphens w:val="true"/>
        <w:spacing w:lineRule="auto" w:line="240" w:before="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8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>81- 519 Gdynia</w:t>
      </w:r>
      <w:r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>
        <w:rPr>
          <w:rFonts w:ascii="Times New Roman" w:hAnsi="Times New Roman"/>
          <w:b/>
          <w:sz w:val="20"/>
          <w:szCs w:val="20"/>
        </w:rPr>
        <w:t>do dnia 30</w:t>
      </w:r>
      <w:r>
        <w:rPr>
          <w:rFonts w:ascii="Times New Roman" w:hAnsi="Times New Roman"/>
          <w:b/>
          <w:bCs/>
          <w:sz w:val="20"/>
          <w:szCs w:val="20"/>
        </w:rPr>
        <w:t>.08.2024r. do godz. 08:30.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241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 złożone (przesłane) po w/w terminie zostaną odrzucone.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241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80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>
        <w:rPr>
          <w:rFonts w:ascii="Times New Roman" w:hAnsi="Times New Roman"/>
          <w:b/>
          <w:sz w:val="20"/>
          <w:szCs w:val="20"/>
        </w:rPr>
        <w:t>w dniu 30.08.2024 r. o godz. 10:00.</w:t>
      </w:r>
    </w:p>
    <w:p>
      <w:pPr>
        <w:pStyle w:val="Normal"/>
        <w:tabs>
          <w:tab w:val="clear" w:pos="708"/>
          <w:tab w:val="left" w:pos="454" w:leader="none"/>
        </w:tabs>
        <w:spacing w:lineRule="auto" w:line="240" w:before="0" w:after="8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54" w:leader="none"/>
        </w:tabs>
        <w:spacing w:lineRule="auto" w:line="240" w:before="0" w:after="8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>
      <w:pPr>
        <w:pStyle w:val="Normal"/>
        <w:numPr>
          <w:ilvl w:val="1"/>
          <w:numId w:val="5"/>
        </w:numPr>
        <w:tabs>
          <w:tab w:val="clear" w:pos="708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>
      <w:pPr>
        <w:pStyle w:val="Normal"/>
        <w:numPr>
          <w:ilvl w:val="1"/>
          <w:numId w:val="5"/>
        </w:numPr>
        <w:tabs>
          <w:tab w:val="clear" w:pos="708"/>
        </w:tabs>
        <w:suppressAutoHyphens w:val="true"/>
        <w:spacing w:lineRule="auto" w:line="240" w:before="0" w:after="80"/>
        <w:ind w:left="425" w:hanging="425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>
      <w:pPr>
        <w:pStyle w:val="Normal"/>
        <w:suppressAutoHyphens w:val="true"/>
        <w:spacing w:lineRule="auto" w:line="240" w:before="0" w:after="80"/>
        <w:ind w:left="425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(80%)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 usług  medycznych – waga </w:t>
      </w:r>
      <w:r>
        <w:rPr>
          <w:rFonts w:ascii="Times New Roman" w:hAnsi="Times New Roman"/>
          <w:b/>
          <w:sz w:val="20"/>
          <w:szCs w:val="20"/>
        </w:rPr>
        <w:t>80%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left="108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left="108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2124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najniższa cena oferty dla danej pozycji</w:t>
      </w:r>
    </w:p>
    <w:p>
      <w:pPr>
        <w:pStyle w:val="Normal"/>
        <w:spacing w:lineRule="auto" w:line="240" w:before="0" w:after="0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>
        <w:rPr>
          <w:rFonts w:ascii="Times New Roman" w:hAnsi="Times New Roman"/>
          <w:b/>
          <w:sz w:val="20"/>
          <w:szCs w:val="20"/>
          <w:shd w:fill="FFFFFF" w:val="clear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>
      <w:pPr>
        <w:pStyle w:val="Normal"/>
        <w:tabs>
          <w:tab w:val="clear" w:pos="708"/>
          <w:tab w:val="left" w:pos="706" w:leader="none"/>
        </w:tabs>
        <w:spacing w:lineRule="exact" w:line="25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  <w:br/>
        <w:t xml:space="preserve">z realizacją zamówienia – w tym ewentualne rabaty. </w:t>
      </w:r>
    </w:p>
    <w:p>
      <w:pPr>
        <w:pStyle w:val="Normal"/>
        <w:tabs>
          <w:tab w:val="clear" w:pos="708"/>
          <w:tab w:val="left" w:pos="706" w:leader="none"/>
        </w:tabs>
        <w:spacing w:lineRule="exact" w:line="25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 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liczba pkt w badanej ofercie 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>
      <w:pPr>
        <w:pStyle w:val="Normal"/>
        <w:spacing w:lineRule="auto" w:line="240" w:before="0" w:after="0"/>
        <w:ind w:left="1080" w:hanging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najwyższa liczba pkt wykazana w złożonych ofertach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X.   </w:t>
      </w:r>
      <w:r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 działalności leczniczej (tj. Dz.U. z 2024 r. poz. 799) oraz stosowanych odpowiednio przepisów ustawy z dnia 27 sierpnia 2004 r. o świadczeniach zdrowotnych finansowanych ze środków publicznych (tj. Dz.U. z 2024 r. poz. 146 ze zm.).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niniejszym postępowaniu odrzuca się ofertę: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złożoną po terminie;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zawierającą nieprawdziwe informacje;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jeżeli Oferent złożył ofertę alternatywną;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  <w:br/>
        <w:t>w części dotkniętej brakiem.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80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>
      <w:pPr>
        <w:pStyle w:val="Normal"/>
        <w:spacing w:lineRule="auto" w:line="240" w:before="0" w:after="8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>
      <w:pPr>
        <w:pStyle w:val="ListParagraph"/>
        <w:numPr>
          <w:ilvl w:val="0"/>
          <w:numId w:val="12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wpłynęła żadna oferta;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odrzucono wszystkie oferty;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 xml:space="preserve">81- 519 Gdynia w terminie </w:t>
      </w:r>
      <w:r>
        <w:rPr>
          <w:rFonts w:ascii="Times New Roman" w:hAnsi="Times New Roman"/>
          <w:b/>
          <w:iCs/>
          <w:sz w:val="20"/>
          <w:szCs w:val="20"/>
        </w:rPr>
        <w:t xml:space="preserve">do </w:t>
      </w:r>
      <w:r>
        <w:rPr>
          <w:rFonts w:ascii="Times New Roman" w:hAnsi="Times New Roman"/>
          <w:b/>
          <w:sz w:val="20"/>
          <w:szCs w:val="20"/>
        </w:rPr>
        <w:t>dnia 30.09.2024</w:t>
      </w:r>
      <w:r>
        <w:rPr>
          <w:rFonts w:ascii="Times New Roman" w:hAnsi="Times New Roman"/>
          <w:b/>
          <w:bCs/>
          <w:sz w:val="20"/>
          <w:szCs w:val="20"/>
        </w:rPr>
        <w:t xml:space="preserve"> r. 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 Oferenci zostaną powiadomieni pisemnie lub drogą elektroniczną. 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  lub prawo do przesunięcia terminu składania lub otwarcia ofert, lub terminu rozstrzygnięcia konkursu - bez podawania przyczyny.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284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8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 W przypadku bezzasadnej odmowy podpisania umowy Oferent ponosi wobec Udzielającego zamówienia odpowiedzialność odszkodowawczą </w:t>
      </w:r>
      <w:r>
        <w:rPr>
          <w:sz w:val="20"/>
          <w:szCs w:val="20"/>
        </w:rPr>
        <w:t>z tego</w:t>
      </w:r>
      <w:r>
        <w:rPr>
          <w:rFonts w:ascii="Times New Roman" w:hAnsi="Times New Roman"/>
          <w:bCs/>
          <w:sz w:val="20"/>
          <w:szCs w:val="20"/>
        </w:rPr>
        <w:t xml:space="preserve"> tytułu.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23.08.2024 r. do godz. 13.30 </w:t>
      </w:r>
      <w:r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 z późn. zm.) Przyjmujący zamówienie </w:t>
      </w:r>
      <w:r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bookmarkStart w:id="7" w:name="_Hlk158917836"/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1939 z późn. zm.), lub za odpowiadające tym przestępstwom czyny zabronione określone w przepisach prawa obcego.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oraz jednocześnie z oświadczeniem z lit. b)  informację z rejestrów karnych tych państw uzyskiwaną do celów działalności zawodowej lub wolontariackiej związanej z kontaktami z dziećmi.**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>
        <w:rPr>
          <w:rStyle w:val="Zakotwiczenieprzypisudolnego"/>
          <w:rFonts w:ascii="Times New Roman" w:hAnsi="Times New Roman"/>
        </w:rPr>
        <w:footnoteReference w:id="2"/>
      </w:r>
      <w:r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 z późn. zm) Przyjmujący zamówienie </w:t>
      </w:r>
      <w:r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>
        <w:rPr>
          <w:rFonts w:ascii="Times New Roman" w:hAnsi="Times New Roman"/>
          <w:sz w:val="20"/>
          <w:szCs w:val="20"/>
        </w:rPr>
        <w:t xml:space="preserve">przed podpisanie umowy przedkłada: 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1939 z późn. zm.), lub za odpowiadające tym przestępstwom czyny zabronione określone w przepisach prawa obcego.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jednocześnie z oświadczeniem z lit. c) przedkłada informację z rejestrów karnych tych państw uzyskiwaną do celów działalności zawodowej lub wolontariackiej związanej z kontaktami z dziećmi**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Zakotwiczenieprzypisudolnego"/>
          <w:rFonts w:ascii="Times New Roman" w:hAnsi="Times New Roman"/>
        </w:rPr>
        <w:footnoteReference w:id="3"/>
      </w:r>
      <w:r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7"/>
    </w:p>
    <w:p>
      <w:pPr>
        <w:pStyle w:val="Normal"/>
        <w:suppressAutoHyphens w:val="true"/>
        <w:spacing w:lineRule="auto" w:line="240" w:before="0" w:after="0"/>
        <w:ind w:left="357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80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>
      <w:pPr>
        <w:pStyle w:val="Normal"/>
        <w:suppressAutoHyphens w:val="true"/>
        <w:spacing w:lineRule="auto" w:line="240" w:before="0" w:after="80"/>
        <w:ind w:left="357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8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 odwoławcze nie przysługują na:</w:t>
      </w:r>
    </w:p>
    <w:p>
      <w:pPr>
        <w:pStyle w:val="Normal"/>
        <w:tabs>
          <w:tab w:val="clear" w:pos="708"/>
          <w:tab w:val="left" w:pos="426" w:leader="none"/>
          <w:tab w:val="left" w:pos="2140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wybór trybu postępowania;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niedokonanie wyboru Przyjmującego zamówienie;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4" w:name="JEDN_SGML_ID=25114218"/>
      <w:bookmarkEnd w:id="14"/>
      <w:r>
        <w:rPr>
          <w:rFonts w:ascii="Times New Roman" w:hAnsi="Times New Roman"/>
          <w:color w:val="auto"/>
          <w:sz w:val="20"/>
          <w:szCs w:val="20"/>
        </w:rPr>
        <w:t xml:space="preserve"> 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>
      <w:pPr>
        <w:pStyle w:val="Normal"/>
        <w:spacing w:lineRule="atLeast" w:line="100" w:before="0"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ind w:left="5664"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  <w:tab/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 xml:space="preserve">                                      Szpitali Pomorskich Sp. z o. o.               </w:t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Gdynia, dnia </w:t>
      </w:r>
      <w:bookmarkStart w:id="15" w:name="_GoBack"/>
      <w:bookmarkEnd w:id="15"/>
      <w:r>
        <w:rPr>
          <w:rFonts w:ascii="Times New Roman" w:hAnsi="Times New Roman"/>
          <w:sz w:val="20"/>
          <w:szCs w:val="20"/>
        </w:rPr>
        <w:t>14 sierpień 2024 r.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gutter="0" w:header="425" w:top="1418" w:footer="34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240" w:after="0"/>
      <w:rPr>
        <w:rFonts w:ascii="Century Gothic" w:hAnsi="Century Gothic"/>
        <w:b/>
        <w:b/>
        <w:color w:val="004685"/>
      </w:rPr>
    </w:pPr>
    <w:r>
      <mc:AlternateContent>
        <mc:Choice Requires="wps">
          <w:drawing>
            <wp:anchor behindDoc="1" distT="6350" distB="6350" distL="635" distR="0" simplePos="0" locked="0" layoutInCell="0" allowOverlap="1" relativeHeight="11" wp14:anchorId="50A5BA5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05pt" to="450.75pt,0.05pt" ID="Łącznik prosty 3" stroked="t" o:allowincell="f" style="position:absolute" wp14:anchorId="50A5BA53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179.314.500,00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24"/>
        <w:szCs w:val="24"/>
        <w:lang w:eastAsia="pl-PL"/>
      </w:rPr>
    </w:pPr>
    <w:r>
      <w:rPr/>
      <w:tab/>
    </w:r>
  </w:p>
  <w:p>
    <w:pPr>
      <w:pStyle w:val="Gwka"/>
      <w:rPr/>
    </w:pPr>
    <w:r>
      <w:rPr/>
      <w:tab/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2634615" cy="37211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4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pStyle w:val="Nagwek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b w:val="false"/>
        <w:szCs w:val="18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18"/>
        <w:szCs w:val="18"/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sz w:val="18"/>
        <w:b w:val="false"/>
        <w:szCs w:val="18"/>
        <w:rFonts w:cs="Times New Roman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18"/>
        <w:b w:val="false"/>
        <w:szCs w:val="18"/>
        <w:rFonts w:ascii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18"/>
        <w:b w:val="false"/>
        <w:szCs w:val="18"/>
        <w:rFonts w:ascii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b w:val="false"/>
        <w:szCs w:val="18"/>
        <w:rFonts w:cs="Times New Roman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b w:val="false"/>
        <w:szCs w:val="18"/>
        <w:rFonts w:cs="Times New Roman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b w:val="false"/>
        <w:szCs w:val="18"/>
        <w:rFonts w:cs="Times New Roman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7ff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9"/>
    <w:qFormat/>
    <w:rsid w:val="00c65ae8"/>
    <w:pPr>
      <w:keepNext w:val="true"/>
      <w:numPr>
        <w:ilvl w:val="1"/>
        <w:numId w:val="1"/>
      </w:numPr>
      <w:suppressAutoHyphens w:val="true"/>
      <w:spacing w:lineRule="auto" w:line="240" w:before="0" w:after="0"/>
      <w:ind w:left="57" w:hanging="0"/>
      <w:outlineLvl w:val="1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mbria" w:hAnsi="Cambria" w:eastAsia="Times New Roman"/>
      <w:color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NagwekZnak" w:customStyle="1">
    <w:name w:val="Nagłówek Znak"/>
    <w:basedOn w:val="DefaultParagraphFont"/>
    <w:uiPriority w:val="99"/>
    <w:qFormat/>
    <w:locked/>
    <w:rsid w:val="00a8421c"/>
    <w:rPr>
      <w:rFonts w:cs="Times New Roman"/>
    </w:rPr>
  </w:style>
  <w:style w:type="character" w:styleId="StopkaZnak" w:customStyle="1">
    <w:name w:val="Stopka Znak"/>
    <w:basedOn w:val="DefaultParagraphFont"/>
    <w:uiPriority w:val="99"/>
    <w:qFormat/>
    <w:locked/>
    <w:rsid w:val="00a8421c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qFormat/>
    <w:locked/>
    <w:rsid w:val="00a8421c"/>
    <w:rPr>
      <w:rFonts w:ascii="Tahoma" w:hAnsi="Tahoma" w:cs="Times New Roman"/>
      <w:sz w:val="16"/>
    </w:rPr>
  </w:style>
  <w:style w:type="character" w:styleId="Czeinternetowe">
    <w:name w:val="Łącze internetowe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styleId="Domylnaczcionkaakapitu1" w:customStyle="1">
    <w:name w:val="Domyślna czcionka akapitu1"/>
    <w:uiPriority w:val="99"/>
    <w:qFormat/>
    <w:rsid w:val="00d16901"/>
    <w:rPr/>
  </w:style>
  <w:style w:type="character" w:styleId="Domylnaczcionkaakapitu2" w:customStyle="1">
    <w:name w:val="Domyślna czcionka akapitu2"/>
    <w:uiPriority w:val="99"/>
    <w:qFormat/>
    <w:rsid w:val="00c65ae8"/>
    <w:rPr/>
  </w:style>
  <w:style w:type="character" w:styleId="Tabulatory" w:customStyle="1">
    <w:name w:val="tabulatory"/>
    <w:basedOn w:val="Domylnaczcionkaakapitu2"/>
    <w:uiPriority w:val="99"/>
    <w:qFormat/>
    <w:rsid w:val="00c65ae8"/>
    <w:rPr>
      <w:rFonts w:cs="Times New Roman"/>
    </w:rPr>
  </w:style>
  <w:style w:type="character" w:styleId="Pogrubienie1" w:customStyle="1">
    <w:name w:val="Pogrubienie1"/>
    <w:uiPriority w:val="99"/>
    <w:qFormat/>
    <w:rsid w:val="00c65ae8"/>
    <w:rPr>
      <w:b/>
    </w:rPr>
  </w:style>
  <w:style w:type="character" w:styleId="Strong">
    <w:name w:val="Strong"/>
    <w:basedOn w:val="DefaultParagraphFont"/>
    <w:uiPriority w:val="99"/>
    <w:qFormat/>
    <w:rsid w:val="00c65ae8"/>
    <w:rPr>
      <w:rFonts w:cs="Times New Roman"/>
      <w:b/>
    </w:rPr>
  </w:style>
  <w:style w:type="character" w:styleId="WW8Num2z0" w:customStyle="1">
    <w:name w:val="WW8Num2z0"/>
    <w:uiPriority w:val="99"/>
    <w:qFormat/>
    <w:rsid w:val="00c65ae8"/>
    <w:rPr/>
  </w:style>
  <w:style w:type="character" w:styleId="WW8Num2z1" w:customStyle="1">
    <w:name w:val="WW8Num2z1"/>
    <w:uiPriority w:val="99"/>
    <w:qFormat/>
    <w:rsid w:val="00c65ae8"/>
    <w:rPr/>
  </w:style>
  <w:style w:type="character" w:styleId="WW8Num2z2" w:customStyle="1">
    <w:name w:val="WW8Num2z2"/>
    <w:uiPriority w:val="99"/>
    <w:qFormat/>
    <w:rsid w:val="00c65ae8"/>
    <w:rPr/>
  </w:style>
  <w:style w:type="character" w:styleId="WW8Num2z3" w:customStyle="1">
    <w:name w:val="WW8Num2z3"/>
    <w:uiPriority w:val="99"/>
    <w:qFormat/>
    <w:rsid w:val="00c65ae8"/>
    <w:rPr/>
  </w:style>
  <w:style w:type="character" w:styleId="WW8Num2z4" w:customStyle="1">
    <w:name w:val="WW8Num2z4"/>
    <w:uiPriority w:val="99"/>
    <w:qFormat/>
    <w:rsid w:val="00c65ae8"/>
    <w:rPr/>
  </w:style>
  <w:style w:type="character" w:styleId="WW8Num2z5" w:customStyle="1">
    <w:name w:val="WW8Num2z5"/>
    <w:uiPriority w:val="99"/>
    <w:qFormat/>
    <w:rsid w:val="00c65ae8"/>
    <w:rPr/>
  </w:style>
  <w:style w:type="character" w:styleId="WW8Num2z6" w:customStyle="1">
    <w:name w:val="WW8Num2z6"/>
    <w:uiPriority w:val="99"/>
    <w:qFormat/>
    <w:rsid w:val="00c65ae8"/>
    <w:rPr/>
  </w:style>
  <w:style w:type="character" w:styleId="WW8Num2z7" w:customStyle="1">
    <w:name w:val="WW8Num2z7"/>
    <w:uiPriority w:val="99"/>
    <w:qFormat/>
    <w:rsid w:val="00c65ae8"/>
    <w:rPr/>
  </w:style>
  <w:style w:type="character" w:styleId="WW8Num2z8" w:customStyle="1">
    <w:name w:val="WW8Num2z8"/>
    <w:uiPriority w:val="99"/>
    <w:qFormat/>
    <w:rsid w:val="00c65ae8"/>
    <w:rPr/>
  </w:style>
  <w:style w:type="character" w:styleId="TekstpodstawowyZnak" w:customStyle="1">
    <w:name w:val="Tekst podstawowy Znak"/>
    <w:basedOn w:val="DefaultParagraphFont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styleId="TekstdymkaZnak1" w:customStyle="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styleId="TekstpodstawowywcityZnak" w:customStyle="1">
    <w:name w:val="Tekst podstawowy wcięty Znak"/>
    <w:basedOn w:val="DefaultParagraphFont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styleId="Textcenter" w:customStyle="1">
    <w:name w:val="text-center"/>
    <w:basedOn w:val="DefaultParagraphFont"/>
    <w:uiPriority w:val="99"/>
    <w:qFormat/>
    <w:rsid w:val="00c65ae8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qFormat/>
    <w:rsid w:val="00c91a51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locked/>
    <w:rsid w:val="00c91a51"/>
    <w:rPr>
      <w:rFonts w:cs="Times New Roman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sid w:val="00c91a51"/>
    <w:rPr>
      <w:rFonts w:cs="Times New Roman"/>
      <w:b/>
      <w:bCs/>
      <w:lang w:eastAsia="en-US"/>
    </w:rPr>
  </w:style>
  <w:style w:type="character" w:styleId="Domylnaczcionkaakapitu3" w:customStyle="1">
    <w:name w:val="Domyślna czcionka akapitu3"/>
    <w:uiPriority w:val="99"/>
    <w:qFormat/>
    <w:rsid w:val="00b56b92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locked/>
    <w:rsid w:val="00536e3b"/>
    <w:rPr>
      <w:rFonts w:cs="Times New Roman"/>
      <w:lang w:eastAsia="en-US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536e3b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21db0"/>
    <w:rPr>
      <w:sz w:val="20"/>
      <w:szCs w:val="20"/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21db0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c65ae8"/>
    <w:pPr>
      <w:suppressAutoHyphens w:val="true"/>
      <w:spacing w:lineRule="auto" w:line="288" w:before="0" w:after="140"/>
    </w:pPr>
    <w:rPr>
      <w:color w:val="00000A"/>
      <w:kern w:val="2"/>
    </w:rPr>
  </w:style>
  <w:style w:type="paragraph" w:styleId="Lista">
    <w:name w:val="List"/>
    <w:basedOn w:val="Tretekstu"/>
    <w:uiPriority w:val="99"/>
    <w:rsid w:val="00c65ae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c65ae8"/>
    <w:pPr>
      <w:suppressLineNumbers/>
      <w:suppressAutoHyphens w:val="true"/>
    </w:pPr>
    <w:rPr>
      <w:rFonts w:cs="Arial"/>
      <w:color w:val="00000A"/>
      <w:kern w:val="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842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a842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8421c"/>
    <w:pPr>
      <w:spacing w:lineRule="auto" w:line="240" w:before="0" w:after="0"/>
    </w:pPr>
    <w:rPr>
      <w:rFonts w:ascii="Tahoma" w:hAnsi="Tahoma"/>
      <w:sz w:val="16"/>
      <w:szCs w:val="16"/>
      <w:lang w:eastAsia="pl-PL"/>
    </w:rPr>
  </w:style>
  <w:style w:type="paragraph" w:styleId="Standard" w:customStyle="1">
    <w:name w:val="Standard"/>
    <w:uiPriority w:val="99"/>
    <w:qFormat/>
    <w:rsid w:val="00d1690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d16901"/>
    <w:pPr>
      <w:spacing w:before="0" w:after="200"/>
      <w:ind w:left="720" w:hanging="0"/>
      <w:contextualSpacing/>
    </w:pPr>
    <w:rPr/>
  </w:style>
  <w:style w:type="paragraph" w:styleId="Akapitzlist2" w:customStyle="1">
    <w:name w:val="Akapit z listą2"/>
    <w:basedOn w:val="Normal"/>
    <w:uiPriority w:val="99"/>
    <w:qFormat/>
    <w:rsid w:val="00d16901"/>
    <w:pPr>
      <w:suppressAutoHyphens w:val="true"/>
      <w:ind w:left="708" w:hanging="0"/>
    </w:pPr>
    <w:rPr>
      <w:kern w:val="2"/>
      <w:lang w:eastAsia="ar-SA"/>
    </w:rPr>
  </w:style>
  <w:style w:type="paragraph" w:styleId="Nagwek1" w:customStyle="1">
    <w:name w:val="Nagłówek1"/>
    <w:basedOn w:val="Normal"/>
    <w:next w:val="Tretekstu"/>
    <w:uiPriority w:val="99"/>
    <w:qFormat/>
    <w:rsid w:val="00c65ae8"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color w:val="00000A"/>
      <w:kern w:val="2"/>
      <w:sz w:val="28"/>
      <w:szCs w:val="28"/>
    </w:rPr>
  </w:style>
  <w:style w:type="paragraph" w:styleId="Caption">
    <w:name w:val="caption"/>
    <w:basedOn w:val="Normal"/>
    <w:uiPriority w:val="99"/>
    <w:qFormat/>
    <w:rsid w:val="00c65ae8"/>
    <w:pPr>
      <w:suppressLineNumbers/>
      <w:suppressAutoHyphens w:val="true"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styleId="Tekstdymka1" w:customStyle="1">
    <w:name w:val="Tekst dymka1"/>
    <w:basedOn w:val="Normal"/>
    <w:uiPriority w:val="99"/>
    <w:qFormat/>
    <w:rsid w:val="00c65ae8"/>
    <w:pPr>
      <w:suppressAutoHyphens w:val="true"/>
      <w:spacing w:lineRule="auto" w:line="240" w:before="0" w:after="0"/>
    </w:pPr>
    <w:rPr>
      <w:rFonts w:ascii="Tahoma" w:hAnsi="Tahoma" w:cs="Tahoma"/>
      <w:color w:val="00000A"/>
      <w:kern w:val="2"/>
      <w:sz w:val="16"/>
      <w:szCs w:val="16"/>
    </w:rPr>
  </w:style>
  <w:style w:type="paragraph" w:styleId="Bezodstpw1" w:customStyle="1">
    <w:name w:val="Bez odstępów1"/>
    <w:uiPriority w:val="99"/>
    <w:qFormat/>
    <w:rsid w:val="00c65ae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pl-PL" w:eastAsia="en-US" w:bidi="ar-SA"/>
    </w:rPr>
  </w:style>
  <w:style w:type="paragraph" w:styleId="Akapitzlist1" w:customStyle="1">
    <w:name w:val="Akapit z listą1"/>
    <w:basedOn w:val="Normal"/>
    <w:uiPriority w:val="99"/>
    <w:qFormat/>
    <w:rsid w:val="00c65ae8"/>
    <w:pPr>
      <w:suppressAutoHyphens w:val="true"/>
      <w:ind w:left="708" w:hanging="0"/>
    </w:pPr>
    <w:rPr>
      <w:color w:val="00000A"/>
      <w:kern w:val="2"/>
      <w:lang w:eastAsia="ar-SA"/>
    </w:rPr>
  </w:style>
  <w:style w:type="paragraph" w:styleId="Normalny1" w:customStyle="1">
    <w:name w:val="Normalny1"/>
    <w:uiPriority w:val="99"/>
    <w:qFormat/>
    <w:rsid w:val="00c65ae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0"/>
      <w:lang w:val="pl-PL" w:eastAsia="ar-SA" w:bidi="ar-SA"/>
    </w:rPr>
  </w:style>
  <w:style w:type="paragraph" w:styleId="Akapitzlist3" w:customStyle="1">
    <w:name w:val="Akapit z listą3"/>
    <w:basedOn w:val="Normal"/>
    <w:uiPriority w:val="99"/>
    <w:qFormat/>
    <w:rsid w:val="00c65ae8"/>
    <w:pPr>
      <w:suppressAutoHyphens w:val="true"/>
      <w:spacing w:before="0" w:after="200"/>
      <w:ind w:left="720" w:hanging="0"/>
      <w:contextualSpacing/>
    </w:pPr>
    <w:rPr>
      <w:color w:val="00000A"/>
      <w:kern w:val="2"/>
    </w:rPr>
  </w:style>
  <w:style w:type="paragraph" w:styleId="Wcicietrecitekstu">
    <w:name w:val="Body Text Indent"/>
    <w:basedOn w:val="Normal"/>
    <w:link w:val="TekstpodstawowywcityZnak"/>
    <w:uiPriority w:val="99"/>
    <w:rsid w:val="00c65ae8"/>
    <w:pPr>
      <w:suppressAutoHyphens w:val="true"/>
      <w:spacing w:before="0" w:after="120"/>
      <w:ind w:left="283" w:hanging="0"/>
    </w:pPr>
    <w:rPr>
      <w:color w:val="00000A"/>
      <w:kern w:val="2"/>
    </w:rPr>
  </w:style>
  <w:style w:type="paragraph" w:styleId="Zawartotabeli" w:customStyle="1">
    <w:name w:val="Zawartość tabeli"/>
    <w:basedOn w:val="Normal"/>
    <w:uiPriority w:val="99"/>
    <w:qFormat/>
    <w:rsid w:val="00c65ae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Tekstpodstawowy32" w:customStyle="1">
    <w:name w:val="Tekst podstawowy 32"/>
    <w:basedOn w:val="Normal"/>
    <w:uiPriority w:val="99"/>
    <w:qFormat/>
    <w:rsid w:val="00c65ae8"/>
    <w:pPr>
      <w:shd w:val="clear" w:color="auto" w:fill="FFFFFF"/>
      <w:suppressAutoHyphens w:val="true"/>
      <w:spacing w:lineRule="auto" w:line="240" w:before="0" w:after="0"/>
      <w:jc w:val="both"/>
    </w:pPr>
    <w:rPr>
      <w:rFonts w:ascii="Times New Roman" w:hAnsi="Times New Roman" w:eastAsia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qFormat/>
    <w:rsid w:val="00c65ae8"/>
    <w:pPr>
      <w:spacing w:lineRule="auto" w:line="240" w:beforeAutospacing="1" w:afterAutospacing="1"/>
      <w:jc w:val="center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ekstpodstawowywcity31" w:customStyle="1">
    <w:name w:val="Tekst podstawowy wcięty 31"/>
    <w:basedOn w:val="Normal"/>
    <w:uiPriority w:val="99"/>
    <w:qFormat/>
    <w:rsid w:val="00c65ae8"/>
    <w:pPr>
      <w:shd w:val="clear" w:color="auto" w:fill="FFFFFF"/>
      <w:suppressAutoHyphens w:val="true"/>
      <w:spacing w:lineRule="auto" w:line="240" w:before="0" w:after="0"/>
      <w:ind w:left="420" w:hanging="0"/>
      <w:jc w:val="both"/>
    </w:pPr>
    <w:rPr>
      <w:rFonts w:ascii="Times New Roman" w:hAnsi="Times New Roman" w:eastAsia="Times New Roman"/>
      <w:bCs/>
      <w:i/>
      <w:iCs/>
      <w:color w:val="000000"/>
      <w:kern w:val="2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c91a5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c91a51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rsid w:val="00536e3b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210f9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21db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LibreOffice/7.3.0.3$Windows_X86_64 LibreOffice_project/0f246aa12d0eee4a0f7adcefbf7c878fc2238db3</Application>
  <AppVersion>15.0000</AppVersion>
  <Pages>13</Pages>
  <Words>4432</Words>
  <Characters>28885</Characters>
  <CharactersWithSpaces>33356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2024-06-11T07:24:00Z</dcterms:created>
  <dc:creator>Marek</dc:creator>
  <dc:description/>
  <dc:language>pl-PL</dc:language>
  <cp:lastModifiedBy/>
  <cp:lastPrinted>2024-01-04T08:40:00Z</cp:lastPrinted>
  <dcterms:modified xsi:type="dcterms:W3CDTF">2024-08-14T13:36:29Z</dcterms:modified>
  <cp:revision>8</cp:revision>
  <dc:subject/>
  <dc:title>SZCZEGÓŁOWE WARUNKI KONKURSU OFERT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