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DE176B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E176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C3822">
        <w:rPr>
          <w:rFonts w:ascii="Times New Roman" w:hAnsi="Times New Roman"/>
          <w:b/>
          <w:color w:val="auto"/>
          <w:sz w:val="20"/>
          <w:szCs w:val="20"/>
        </w:rPr>
        <w:t xml:space="preserve"> 228</w:t>
      </w:r>
      <w:r w:rsidR="00CB7B4B" w:rsidRPr="00DE176B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DE176B">
        <w:rPr>
          <w:rFonts w:ascii="Times New Roman" w:hAnsi="Times New Roman"/>
          <w:b/>
          <w:color w:val="auto"/>
          <w:sz w:val="20"/>
          <w:szCs w:val="20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DE176B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DE176B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DE176B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DE176B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</w:t>
      </w:r>
      <w:r w:rsidR="00A42625">
        <w:rPr>
          <w:rFonts w:ascii="Times New Roman" w:hAnsi="Times New Roman"/>
          <w:sz w:val="20"/>
          <w:szCs w:val="20"/>
        </w:rPr>
        <w:t>m</w:t>
      </w:r>
      <w:r w:rsidRPr="00455024">
        <w:rPr>
          <w:rFonts w:ascii="Times New Roman" w:hAnsi="Times New Roman"/>
          <w:sz w:val="20"/>
          <w:szCs w:val="20"/>
        </w:rPr>
        <w:t xml:space="preserve"> zakres</w:t>
      </w:r>
      <w:r w:rsidR="00A42625">
        <w:rPr>
          <w:rFonts w:ascii="Times New Roman" w:hAnsi="Times New Roman"/>
          <w:sz w:val="20"/>
          <w:szCs w:val="20"/>
        </w:rPr>
        <w:t>ie</w:t>
      </w:r>
      <w:r w:rsidRPr="00455024">
        <w:rPr>
          <w:rFonts w:ascii="Times New Roman" w:hAnsi="Times New Roman"/>
          <w:sz w:val="20"/>
          <w:szCs w:val="20"/>
        </w:rPr>
        <w:t>: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92"/>
        <w:gridCol w:w="1094"/>
        <w:gridCol w:w="3754"/>
        <w:gridCol w:w="1493"/>
      </w:tblGrid>
      <w:tr w:rsidR="001E68B1" w:rsidRPr="00455024" w:rsidTr="008051A5">
        <w:trPr>
          <w:trHeight w:val="48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(przy czym minimalna ilość godzin nie może wynosić 0)</w:t>
            </w:r>
          </w:p>
        </w:tc>
      </w:tr>
      <w:tr w:rsidR="001E68B1" w:rsidRPr="00455024" w:rsidTr="008051A5">
        <w:trPr>
          <w:trHeight w:val="25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B20965" w:rsidRPr="00455024" w:rsidTr="00EA16ED">
        <w:trPr>
          <w:trHeight w:val="308"/>
        </w:trPr>
        <w:tc>
          <w:tcPr>
            <w:tcW w:w="296" w:type="pct"/>
            <w:vMerge w:val="restart"/>
          </w:tcPr>
          <w:p w:rsidR="00B20965" w:rsidRPr="00455024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5" w:type="pct"/>
            <w:vMerge w:val="restart"/>
          </w:tcPr>
          <w:p w:rsidR="00B94A62" w:rsidRDefault="00B94A62" w:rsidP="00B94A62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94A62" w:rsidRPr="00B94A62" w:rsidRDefault="00B94A62" w:rsidP="00B94A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4A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z zakresu chirurgii </w:t>
            </w:r>
            <w:r w:rsidR="003952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ogólnej </w:t>
            </w:r>
            <w:r w:rsidRPr="00B94A62">
              <w:rPr>
                <w:rFonts w:ascii="Times New Roman" w:hAnsi="Times New Roman"/>
                <w:b/>
                <w:bCs/>
                <w:sz w:val="20"/>
                <w:szCs w:val="20"/>
              </w:rPr>
              <w:t>w Szpitalnym Oddziale Ratunkowym (SOR) – dyżury</w:t>
            </w:r>
          </w:p>
          <w:p w:rsidR="00B94A62" w:rsidRPr="005B334C" w:rsidRDefault="00B94A62" w:rsidP="00B94A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20965" w:rsidRPr="00B94A62" w:rsidRDefault="00B94A62" w:rsidP="00B94A62">
            <w:pPr>
              <w:tabs>
                <w:tab w:val="left" w:pos="169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576" w:type="pct"/>
            <w:vMerge w:val="restart"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– stawka za 1 godzinę świadczenia dyżuru w dni powszednie</w:t>
            </w:r>
            <w:r w:rsidR="009A187F">
              <w:rPr>
                <w:rFonts w:ascii="Times New Roman" w:hAnsi="Times New Roman"/>
                <w:sz w:val="18"/>
                <w:szCs w:val="18"/>
              </w:rPr>
              <w:t xml:space="preserve">   ( od poniedziałku do piątku)</w:t>
            </w:r>
            <w:r w:rsidRPr="003D37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65" w:rsidRPr="00455024" w:rsidTr="00523C9B">
        <w:trPr>
          <w:trHeight w:val="307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413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 xml:space="preserve">Proponowane wynagrodzenie – stawka za 1 godzinę świadczenia dyżuru w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37D1">
              <w:rPr>
                <w:rFonts w:ascii="Times New Roman" w:hAnsi="Times New Roman"/>
                <w:sz w:val="18"/>
                <w:szCs w:val="18"/>
              </w:rPr>
              <w:t>soboty, niedziele i święta</w:t>
            </w: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412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965" w:rsidRPr="003D37D1" w:rsidRDefault="00B20965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908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41BC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 w:rsidRPr="004841BC">
              <w:rPr>
                <w:sz w:val="20"/>
                <w:szCs w:val="20"/>
              </w:rPr>
              <w:t xml:space="preserve">Proponowane wynagrodzenie – stawka za </w:t>
            </w:r>
            <w:r w:rsidRPr="004841BC">
              <w:rPr>
                <w:bCs/>
                <w:sz w:val="20"/>
                <w:szCs w:val="20"/>
              </w:rPr>
              <w:t>ocenę stanu pacjenta (</w:t>
            </w:r>
            <w:proofErr w:type="spellStart"/>
            <w:r w:rsidRPr="004841BC">
              <w:rPr>
                <w:bCs/>
                <w:sz w:val="20"/>
                <w:szCs w:val="20"/>
              </w:rPr>
              <w:t>triage</w:t>
            </w:r>
            <w:proofErr w:type="spellEnd"/>
            <w:r w:rsidRPr="004841BC">
              <w:rPr>
                <w:bCs/>
                <w:sz w:val="20"/>
                <w:szCs w:val="20"/>
              </w:rPr>
              <w:t xml:space="preserve">), podstawową diagnostykę (badania laboratoryjne – pakiet podstawowy, EKG), </w:t>
            </w:r>
            <w:r w:rsidR="000E35F0">
              <w:rPr>
                <w:bCs/>
                <w:sz w:val="20"/>
                <w:szCs w:val="20"/>
              </w:rPr>
              <w:t xml:space="preserve">obejmującą </w:t>
            </w:r>
            <w:r w:rsidRPr="004841BC">
              <w:rPr>
                <w:bCs/>
                <w:sz w:val="20"/>
                <w:szCs w:val="20"/>
              </w:rPr>
              <w:t xml:space="preserve">poradę lekarską, opiekę pielęgniarską, farmakoterapię </w:t>
            </w:r>
            <w:r w:rsidRPr="004841BC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41BC">
              <w:rPr>
                <w:sz w:val="20"/>
                <w:szCs w:val="20"/>
              </w:rPr>
              <w:t>;</w:t>
            </w:r>
          </w:p>
          <w:p w:rsidR="00B20965" w:rsidRPr="003D37D1" w:rsidRDefault="00B20965" w:rsidP="005E66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907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Pr="004841BC" w:rsidRDefault="00B20965" w:rsidP="004841BC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795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41BC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841BC">
              <w:rPr>
                <w:sz w:val="20"/>
                <w:szCs w:val="20"/>
              </w:rPr>
              <w:t xml:space="preserve">Proponowane wynagrodzenie – stawka za </w:t>
            </w:r>
            <w:r w:rsidRPr="004841BC">
              <w:rPr>
                <w:bCs/>
                <w:sz w:val="20"/>
                <w:szCs w:val="20"/>
              </w:rPr>
              <w:t xml:space="preserve">rozszerzoną diagnostykę (badania laboratoryjne – pakiet dodatkowy, RTG przeglądowe, USG), konsultację, małe zabiegi </w:t>
            </w:r>
            <w:r w:rsidRPr="004841BC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41BC">
              <w:rPr>
                <w:sz w:val="20"/>
                <w:szCs w:val="20"/>
              </w:rPr>
              <w:t>;</w:t>
            </w:r>
          </w:p>
          <w:p w:rsidR="00B20965" w:rsidRPr="003D37D1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795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</w:p>
          <w:p w:rsidR="00B20965" w:rsidRDefault="00B20965" w:rsidP="004841BC">
            <w:pPr>
              <w:pStyle w:val="NormalnyWeb"/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114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1040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 w:rsidRPr="00481040">
              <w:rPr>
                <w:sz w:val="20"/>
                <w:szCs w:val="20"/>
              </w:rPr>
              <w:t xml:space="preserve">Proponowane wynagrodzenie – stawka za </w:t>
            </w:r>
            <w:r w:rsidRPr="00481040">
              <w:rPr>
                <w:bCs/>
                <w:sz w:val="20"/>
                <w:szCs w:val="20"/>
              </w:rPr>
              <w:t xml:space="preserve">rozszerzoną diagnostykę obrazową, monitorowanie podstawowych czynności życiowych, farmakoterapię (dożylna, </w:t>
            </w:r>
            <w:proofErr w:type="spellStart"/>
            <w:r w:rsidRPr="00481040">
              <w:rPr>
                <w:bCs/>
                <w:sz w:val="20"/>
                <w:szCs w:val="20"/>
              </w:rPr>
              <w:t>doszpikowa</w:t>
            </w:r>
            <w:proofErr w:type="spellEnd"/>
            <w:r w:rsidRPr="00481040">
              <w:rPr>
                <w:bCs/>
                <w:sz w:val="20"/>
                <w:szCs w:val="20"/>
              </w:rPr>
              <w:t xml:space="preserve">), mały zabieg operacyjny w trybie ambulatoryjnym, badanie inwazyjne (nakłucie lędźwiowe, nakłucie jam ciała), inne badania dodatkowe </w:t>
            </w:r>
            <w:r w:rsidRPr="00481040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1040">
              <w:rPr>
                <w:sz w:val="20"/>
                <w:szCs w:val="20"/>
              </w:rPr>
              <w:t>;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14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</w:p>
          <w:p w:rsidR="00B20965" w:rsidRPr="00481040" w:rsidRDefault="00487D97" w:rsidP="00481040">
            <w:pPr>
              <w:pStyle w:val="NormalnyWeb"/>
              <w:spacing w:before="0" w:beforeAutospacing="0" w:after="0" w:afterAutospacing="0"/>
              <w:ind w:left="172" w:firstLin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B20965">
              <w:rPr>
                <w:sz w:val="20"/>
                <w:szCs w:val="20"/>
              </w:rPr>
              <w:t>………………..zł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102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481040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 w:rsidRPr="00481040">
              <w:rPr>
                <w:sz w:val="20"/>
                <w:szCs w:val="20"/>
              </w:rPr>
              <w:t xml:space="preserve">Proponowane wynagrodzenie – stawka za </w:t>
            </w:r>
            <w:r w:rsidRPr="00481040">
              <w:rPr>
                <w:bCs/>
                <w:sz w:val="20"/>
                <w:szCs w:val="20"/>
              </w:rPr>
              <w:t xml:space="preserve">czynności związane z podtrzymaniem funkcji życiowych, rozszerzoną diagnostykę, prowadzenie infuzji dożylnych, endoskopię, resuscytację (ALS z użyciem urządzeń mechanicznych) </w:t>
            </w:r>
            <w:r w:rsidRPr="00481040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481040">
              <w:rPr>
                <w:sz w:val="20"/>
                <w:szCs w:val="20"/>
              </w:rPr>
              <w:t>;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02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Pr="00481040" w:rsidRDefault="00B20965" w:rsidP="00481040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…………………zł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B20965">
        <w:trPr>
          <w:trHeight w:val="908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C8407A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 w:rsidRPr="00C8407A">
              <w:rPr>
                <w:sz w:val="20"/>
                <w:szCs w:val="20"/>
              </w:rPr>
              <w:t xml:space="preserve">Proponowane wynagrodzenie – stawka za </w:t>
            </w:r>
            <w:r w:rsidRPr="00C8407A">
              <w:rPr>
                <w:bCs/>
                <w:sz w:val="20"/>
                <w:szCs w:val="20"/>
              </w:rPr>
              <w:t>jednodniową hospitalizację pacjenta w SOR – monitorowanie funkcji życiowych, rozszerzoną diagnostykę obrazową (</w:t>
            </w:r>
            <w:proofErr w:type="spellStart"/>
            <w:r w:rsidRPr="00C8407A">
              <w:rPr>
                <w:bCs/>
                <w:sz w:val="20"/>
                <w:szCs w:val="20"/>
              </w:rPr>
              <w:t>angiotomografia</w:t>
            </w:r>
            <w:proofErr w:type="spellEnd"/>
            <w:r w:rsidRPr="00C8407A">
              <w:rPr>
                <w:bCs/>
                <w:sz w:val="20"/>
                <w:szCs w:val="20"/>
              </w:rPr>
              <w:t xml:space="preserve">, trauma </w:t>
            </w:r>
            <w:proofErr w:type="spellStart"/>
            <w:r w:rsidRPr="00C8407A">
              <w:rPr>
                <w:bCs/>
                <w:sz w:val="20"/>
                <w:szCs w:val="20"/>
              </w:rPr>
              <w:t>scan</w:t>
            </w:r>
            <w:proofErr w:type="spellEnd"/>
            <w:r w:rsidRPr="00C8407A">
              <w:rPr>
                <w:bCs/>
                <w:sz w:val="20"/>
                <w:szCs w:val="20"/>
              </w:rPr>
              <w:t xml:space="preserve">, TK w znieczuleniu ogólnym u dzieci) </w:t>
            </w:r>
            <w:r w:rsidRPr="00C8407A">
              <w:rPr>
                <w:sz w:val="20"/>
                <w:szCs w:val="20"/>
              </w:rPr>
              <w:t>w Szpitalnym Oddziale Ratunkowym</w:t>
            </w:r>
            <w:r w:rsidR="00D8608F">
              <w:rPr>
                <w:sz w:val="20"/>
                <w:szCs w:val="20"/>
              </w:rPr>
              <w:t>*</w:t>
            </w:r>
            <w:r w:rsidRPr="00C8407A">
              <w:rPr>
                <w:sz w:val="20"/>
                <w:szCs w:val="20"/>
              </w:rPr>
              <w:t>;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907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</w:p>
          <w:p w:rsidR="00B20965" w:rsidRPr="00C8407A" w:rsidRDefault="00B20965" w:rsidP="00C8407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………………zł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8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Pr="0004730A" w:rsidRDefault="00B20965" w:rsidP="0004730A">
            <w:pPr>
              <w:pStyle w:val="NormalnyWeb"/>
              <w:spacing w:before="0" w:beforeAutospacing="0" w:after="0" w:afterAutospacing="0"/>
              <w:ind w:left="172"/>
              <w:jc w:val="both"/>
              <w:rPr>
                <w:bCs/>
                <w:sz w:val="20"/>
                <w:szCs w:val="20"/>
              </w:rPr>
            </w:pPr>
            <w:r w:rsidRPr="0004730A">
              <w:rPr>
                <w:sz w:val="20"/>
                <w:szCs w:val="20"/>
              </w:rPr>
              <w:t xml:space="preserve">Proponowane wynagrodzenie – stawka za </w:t>
            </w:r>
            <w:r w:rsidRPr="0004730A">
              <w:rPr>
                <w:bCs/>
                <w:sz w:val="20"/>
                <w:szCs w:val="20"/>
              </w:rPr>
              <w:t xml:space="preserve">jednodniową hospitalizację pacjenta na stanowisku IT – monitorowanie funkcji życiowych pacjenta wg karty </w:t>
            </w:r>
            <w:r w:rsidRPr="0004730A">
              <w:rPr>
                <w:bCs/>
                <w:sz w:val="20"/>
                <w:szCs w:val="20"/>
              </w:rPr>
              <w:lastRenderedPageBreak/>
              <w:t xml:space="preserve">wzmożonego nadzoru - stanowiącej odpowiednio załącznik nr </w:t>
            </w:r>
            <w:r w:rsidR="00FB2DE1">
              <w:rPr>
                <w:bCs/>
                <w:sz w:val="20"/>
                <w:szCs w:val="20"/>
              </w:rPr>
              <w:t xml:space="preserve">7 i </w:t>
            </w:r>
            <w:r w:rsidRPr="0004730A">
              <w:rPr>
                <w:bCs/>
                <w:sz w:val="20"/>
                <w:szCs w:val="20"/>
              </w:rPr>
              <w:t xml:space="preserve">8 do zarządzenia </w:t>
            </w:r>
            <w:bookmarkStart w:id="0" w:name="_Hlk177554486"/>
            <w:r w:rsidR="00FB2DE1" w:rsidRPr="00FB2DE1">
              <w:rPr>
                <w:bCs/>
                <w:sz w:val="20"/>
                <w:szCs w:val="20"/>
              </w:rPr>
              <w:t>Nr 8/2024/DSM Prezesa Narodowego Funduszu Zdrowia z dnia 26 stycznia 2024 r.</w:t>
            </w:r>
            <w:bookmarkEnd w:id="0"/>
            <w:r w:rsidR="00FB2DE1" w:rsidRPr="00FB2DE1">
              <w:rPr>
                <w:bCs/>
                <w:sz w:val="20"/>
                <w:szCs w:val="20"/>
              </w:rPr>
              <w:t xml:space="preserve"> </w:t>
            </w:r>
            <w:bookmarkStart w:id="1" w:name="_Hlk177554509"/>
            <w:r w:rsidR="00FB2DE1" w:rsidRPr="00FB2DE1">
              <w:rPr>
                <w:bCs/>
                <w:sz w:val="20"/>
                <w:szCs w:val="20"/>
              </w:rPr>
              <w:t>w sprawie określenia warunków zawierania i realizacji umów o udzielanie świadczeń opieki zdrowotnej w rodzaju leczenie szpitalne w zakresie świadczenia w szpitalnym oddziale ratunkowym oraz w zakresie świadczenia w izbie przyjęć</w:t>
            </w:r>
            <w:r w:rsidR="00FB2DE1">
              <w:rPr>
                <w:bCs/>
                <w:sz w:val="20"/>
                <w:szCs w:val="20"/>
              </w:rPr>
              <w:t>,</w:t>
            </w:r>
            <w:r w:rsidR="00FB2DE1" w:rsidRPr="00FB2DE1">
              <w:rPr>
                <w:bCs/>
                <w:sz w:val="20"/>
                <w:szCs w:val="20"/>
              </w:rPr>
              <w:t xml:space="preserve"> </w:t>
            </w:r>
            <w:bookmarkEnd w:id="1"/>
            <w:r w:rsidRPr="0004730A">
              <w:rPr>
                <w:bCs/>
                <w:sz w:val="20"/>
                <w:szCs w:val="20"/>
              </w:rPr>
              <w:t xml:space="preserve">monitoring, sztuczną wentylację, farmakoterapię, dalszą diagnostykę, </w:t>
            </w:r>
            <w:proofErr w:type="spellStart"/>
            <w:r w:rsidRPr="0004730A">
              <w:rPr>
                <w:bCs/>
                <w:sz w:val="20"/>
                <w:szCs w:val="20"/>
              </w:rPr>
              <w:t>damage</w:t>
            </w:r>
            <w:proofErr w:type="spellEnd"/>
            <w:r w:rsidRPr="000473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4730A">
              <w:rPr>
                <w:bCs/>
                <w:sz w:val="20"/>
                <w:szCs w:val="20"/>
              </w:rPr>
              <w:t>control</w:t>
            </w:r>
            <w:proofErr w:type="spellEnd"/>
            <w:r w:rsidRPr="0004730A">
              <w:rPr>
                <w:bCs/>
                <w:sz w:val="20"/>
                <w:szCs w:val="20"/>
              </w:rPr>
              <w:t xml:space="preserve"> </w:t>
            </w:r>
            <w:r w:rsidRPr="0004730A">
              <w:rPr>
                <w:sz w:val="20"/>
                <w:szCs w:val="20"/>
              </w:rPr>
              <w:t>w Szpitalnym Oddziale Ratunkowym.</w:t>
            </w:r>
            <w:r w:rsidR="00D8608F">
              <w:rPr>
                <w:sz w:val="20"/>
                <w:szCs w:val="20"/>
              </w:rPr>
              <w:t>*</w:t>
            </w:r>
          </w:p>
          <w:p w:rsidR="00B20965" w:rsidRPr="003D37D1" w:rsidRDefault="00B20965" w:rsidP="00270D54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965" w:rsidRPr="00455024" w:rsidTr="008051A5">
        <w:trPr>
          <w:trHeight w:val="180"/>
        </w:trPr>
        <w:tc>
          <w:tcPr>
            <w:tcW w:w="296" w:type="pct"/>
            <w:vMerge/>
          </w:tcPr>
          <w:p w:rsidR="00B20965" w:rsidRDefault="00B20965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B20965" w:rsidRPr="00B806EC" w:rsidRDefault="00B20965" w:rsidP="008051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B20965" w:rsidRPr="00B806EC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</w:p>
          <w:p w:rsidR="00B20965" w:rsidRPr="003D37D1" w:rsidRDefault="00B20965" w:rsidP="0004730A">
            <w:pPr>
              <w:pStyle w:val="NormalnyWeb"/>
              <w:spacing w:before="0" w:beforeAutospacing="0" w:after="0" w:afterAutospacing="0"/>
              <w:ind w:left="567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…………………..zł</w:t>
            </w:r>
          </w:p>
        </w:tc>
        <w:tc>
          <w:tcPr>
            <w:tcW w:w="786" w:type="pct"/>
            <w:vMerge/>
          </w:tcPr>
          <w:p w:rsidR="00B20965" w:rsidRPr="00455024" w:rsidRDefault="00B20965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F5752" w:rsidRDefault="003F575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77554223"/>
    </w:p>
    <w:p w:rsidR="008061C3" w:rsidRPr="00DE176B" w:rsidRDefault="0039524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395247">
        <w:t xml:space="preserve"> </w:t>
      </w:r>
      <w:r>
        <w:rPr>
          <w:rFonts w:ascii="Times New Roman" w:hAnsi="Times New Roman"/>
          <w:sz w:val="20"/>
          <w:szCs w:val="20"/>
        </w:rPr>
        <w:t>odpowiednio do z</w:t>
      </w:r>
      <w:r w:rsidRPr="00395247">
        <w:rPr>
          <w:rFonts w:ascii="Times New Roman" w:hAnsi="Times New Roman"/>
          <w:sz w:val="20"/>
          <w:szCs w:val="20"/>
        </w:rPr>
        <w:t>akres</w:t>
      </w:r>
      <w:r>
        <w:rPr>
          <w:rFonts w:ascii="Times New Roman" w:hAnsi="Times New Roman"/>
          <w:sz w:val="20"/>
          <w:szCs w:val="20"/>
        </w:rPr>
        <w:t>u</w:t>
      </w:r>
      <w:r w:rsidRPr="00395247">
        <w:rPr>
          <w:rFonts w:ascii="Times New Roman" w:hAnsi="Times New Roman"/>
          <w:sz w:val="20"/>
          <w:szCs w:val="20"/>
        </w:rPr>
        <w:t xml:space="preserve"> świadczeń udzielanych pacjentom</w:t>
      </w:r>
      <w:r>
        <w:rPr>
          <w:rFonts w:ascii="Times New Roman" w:hAnsi="Times New Roman"/>
          <w:sz w:val="20"/>
          <w:szCs w:val="20"/>
        </w:rPr>
        <w:t xml:space="preserve"> przez Przyjmującego </w:t>
      </w:r>
      <w:r w:rsidR="007279F2">
        <w:rPr>
          <w:rFonts w:ascii="Times New Roman" w:hAnsi="Times New Roman"/>
          <w:sz w:val="20"/>
          <w:szCs w:val="20"/>
        </w:rPr>
        <w:t>zamówienie</w:t>
      </w:r>
      <w:r>
        <w:rPr>
          <w:rFonts w:ascii="Times New Roman" w:hAnsi="Times New Roman"/>
          <w:sz w:val="20"/>
          <w:szCs w:val="20"/>
        </w:rPr>
        <w:t xml:space="preserve"> </w:t>
      </w:r>
    </w:p>
    <w:bookmarkEnd w:id="2"/>
    <w:p w:rsidR="003F5752" w:rsidRDefault="003F5752" w:rsidP="001E68B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1E68B1" w:rsidRPr="00455024" w:rsidRDefault="001E68B1" w:rsidP="001E68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</w:t>
      </w:r>
      <w:r>
        <w:rPr>
          <w:rFonts w:ascii="Times New Roman" w:hAnsi="Times New Roman"/>
          <w:sz w:val="20"/>
          <w:szCs w:val="20"/>
        </w:rPr>
        <w:t> </w:t>
      </w:r>
      <w:r w:rsidRPr="002A6EDD">
        <w:rPr>
          <w:rFonts w:ascii="Times New Roman" w:hAnsi="Times New Roman"/>
          <w:sz w:val="20"/>
          <w:szCs w:val="20"/>
        </w:rPr>
        <w:t>zgodnie z opisem w tabeli</w:t>
      </w:r>
      <w:r>
        <w:rPr>
          <w:rFonts w:ascii="Times New Roman" w:hAnsi="Times New Roman"/>
          <w:sz w:val="20"/>
          <w:szCs w:val="20"/>
        </w:rPr>
        <w:t>.</w:t>
      </w:r>
      <w:r w:rsidRPr="002A6EDD">
        <w:rPr>
          <w:rFonts w:ascii="Times New Roman" w:hAnsi="Times New Roman"/>
          <w:sz w:val="20"/>
          <w:szCs w:val="20"/>
        </w:rPr>
        <w:t xml:space="preserve"> 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1E68B1" w:rsidRPr="002C22D5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B23A0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EB23A0">
        <w:rPr>
          <w:rFonts w:ascii="Times New Roman" w:hAnsi="Times New Roman"/>
          <w:sz w:val="20"/>
          <w:szCs w:val="20"/>
          <w:shd w:val="clear" w:color="auto" w:fill="FFFFFF"/>
        </w:rPr>
        <w:t xml:space="preserve"> III.1. jest stawka za 1 godzinę świadczenia dyżuru lekarskiego</w:t>
      </w:r>
      <w:r w:rsidR="00554EF1">
        <w:rPr>
          <w:rFonts w:ascii="Times New Roman" w:hAnsi="Times New Roman"/>
          <w:sz w:val="20"/>
          <w:szCs w:val="20"/>
        </w:rPr>
        <w:t xml:space="preserve"> oraz stawki za poszczególne czynności  dot. zakwalifikowania  pacjent</w:t>
      </w:r>
      <w:r w:rsidR="00A11AB6">
        <w:rPr>
          <w:rFonts w:ascii="Times New Roman" w:hAnsi="Times New Roman"/>
          <w:sz w:val="20"/>
          <w:szCs w:val="20"/>
        </w:rPr>
        <w:t>a</w:t>
      </w:r>
      <w:r w:rsidR="00554EF1">
        <w:rPr>
          <w:rFonts w:ascii="Times New Roman" w:hAnsi="Times New Roman"/>
          <w:sz w:val="20"/>
          <w:szCs w:val="20"/>
        </w:rPr>
        <w:t xml:space="preserve"> do odpowiedniej kategorii </w:t>
      </w:r>
      <w:r w:rsidR="00A11AB6">
        <w:rPr>
          <w:rFonts w:ascii="Times New Roman" w:hAnsi="Times New Roman"/>
          <w:sz w:val="20"/>
          <w:szCs w:val="20"/>
        </w:rPr>
        <w:t xml:space="preserve">- </w:t>
      </w:r>
      <w:r w:rsidR="00554EF1">
        <w:rPr>
          <w:rFonts w:ascii="Times New Roman" w:hAnsi="Times New Roman"/>
          <w:sz w:val="20"/>
          <w:szCs w:val="20"/>
        </w:rPr>
        <w:t>stanu zdrowia pacjenta w SOR</w:t>
      </w:r>
    </w:p>
    <w:p w:rsidR="00CF3BAD" w:rsidRPr="00DE176B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 </w:t>
      </w:r>
      <w:r w:rsidR="007A24D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%, </w:t>
      </w:r>
      <w:r w:rsidR="00C8663F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DE176B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DE176B" w:rsidRDefault="000312AE" w:rsidP="00BA1A24">
      <w:pPr>
        <w:suppressAutoHyphens/>
        <w:spacing w:after="0" w:line="240" w:lineRule="auto"/>
        <w:ind w:left="567" w:hanging="21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DE176B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</w:pPr>
            <w:r w:rsidRPr="00DE176B">
              <w:br w:type="page"/>
            </w: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DE176B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DE176B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DE176B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1607E5" w:rsidRDefault="001607E5" w:rsidP="00285385">
      <w:pPr>
        <w:tabs>
          <w:tab w:val="center" w:pos="4818"/>
          <w:tab w:val="left" w:pos="6375"/>
        </w:tabs>
        <w:spacing w:after="40" w:line="240" w:lineRule="auto"/>
        <w:rPr>
          <w:rFonts w:ascii="Times New Roman" w:hAnsi="Times New Roman"/>
          <w:b/>
          <w:iCs/>
          <w:sz w:val="21"/>
          <w:szCs w:val="21"/>
        </w:rPr>
      </w:pPr>
      <w:bookmarkStart w:id="3" w:name="_GoBack"/>
      <w:bookmarkEnd w:id="3"/>
    </w:p>
    <w:p w:rsidR="00CF3BAD" w:rsidRPr="00DE176B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DE176B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DE176B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E176B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E176B">
        <w:rPr>
          <w:rFonts w:ascii="Times New Roman" w:hAnsi="Times New Roman"/>
          <w:sz w:val="20"/>
          <w:szCs w:val="20"/>
        </w:rPr>
        <w:t>pięciu lat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E176B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E176B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DE176B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E176B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DE176B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DE176B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DE176B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DE176B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E176B">
        <w:rPr>
          <w:rFonts w:ascii="Times New Roman" w:hAnsi="Times New Roman"/>
          <w:sz w:val="20"/>
          <w:szCs w:val="20"/>
        </w:rPr>
        <w:t>udzielanie świadczeń zdrowotnych lekarza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DE176B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DE176B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BB1B5C" w:rsidRPr="00601ADE" w:rsidRDefault="00BB1B5C" w:rsidP="00BB1B5C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B1B5C" w:rsidRPr="00601ADE" w:rsidTr="00731BC3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1B5C" w:rsidRPr="00601ADE" w:rsidTr="00731BC3">
        <w:trPr>
          <w:trHeight w:val="4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1B5C" w:rsidRPr="00601ADE" w:rsidTr="00731BC3">
        <w:trPr>
          <w:trHeight w:val="24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13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6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B1B5C" w:rsidRPr="00601ADE" w:rsidTr="00731BC3">
        <w:trPr>
          <w:trHeight w:val="3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82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258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01ADE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601AD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1B5C" w:rsidRPr="00601ADE" w:rsidTr="00731BC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B1B5C" w:rsidRPr="00601ADE" w:rsidTr="00731BC3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ADE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br w:type="page"/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 (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1E68B1" w:rsidRPr="001E68B1" w:rsidTr="00E02ADF">
        <w:trPr>
          <w:trHeight w:val="491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8B1">
              <w:rPr>
                <w:rFonts w:ascii="Times New Roman" w:hAnsi="Times New Roman"/>
                <w:b/>
                <w:sz w:val="20"/>
                <w:szCs w:val="20"/>
              </w:rPr>
              <w:t>3.1.2. W ZAKRESIE DYŻURÓW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lastRenderedPageBreak/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1607E5">
        <w:trPr>
          <w:trHeight w:val="41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01ADE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Pr="00DE176B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DE176B" w:rsidRPr="00DE176B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DE176B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DE176B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E176B">
        <w:rPr>
          <w:rFonts w:ascii="Times New Roman" w:hAnsi="Times New Roman"/>
          <w:b/>
          <w:sz w:val="16"/>
          <w:szCs w:val="16"/>
        </w:rPr>
        <w:t>ę</w:t>
      </w:r>
    </w:p>
    <w:sectPr w:rsidR="00CF3BAD" w:rsidRPr="00DE176B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44B" w:rsidRDefault="007D644B" w:rsidP="00A8421C">
      <w:pPr>
        <w:spacing w:after="0" w:line="240" w:lineRule="auto"/>
      </w:pPr>
      <w:r>
        <w:separator/>
      </w:r>
    </w:p>
  </w:endnote>
  <w:endnote w:type="continuationSeparator" w:id="0">
    <w:p w:rsidR="007D644B" w:rsidRDefault="007D644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179.314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44B" w:rsidRDefault="007D644B" w:rsidP="00A8421C">
      <w:pPr>
        <w:spacing w:after="0" w:line="240" w:lineRule="auto"/>
      </w:pPr>
      <w:r>
        <w:separator/>
      </w:r>
    </w:p>
  </w:footnote>
  <w:footnote w:type="continuationSeparator" w:id="0">
    <w:p w:rsidR="007D644B" w:rsidRDefault="007D644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4730A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5F0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7E5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8B1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0D54"/>
    <w:rsid w:val="00277E83"/>
    <w:rsid w:val="0028167E"/>
    <w:rsid w:val="00281ADD"/>
    <w:rsid w:val="002821E1"/>
    <w:rsid w:val="0028310C"/>
    <w:rsid w:val="00284999"/>
    <w:rsid w:val="00285385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247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341F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5752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3764C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1040"/>
    <w:rsid w:val="00482B36"/>
    <w:rsid w:val="004832E2"/>
    <w:rsid w:val="00483A1F"/>
    <w:rsid w:val="00483B87"/>
    <w:rsid w:val="00484060"/>
    <w:rsid w:val="00484157"/>
    <w:rsid w:val="004841BC"/>
    <w:rsid w:val="00484B67"/>
    <w:rsid w:val="00485EB3"/>
    <w:rsid w:val="00486117"/>
    <w:rsid w:val="004863F7"/>
    <w:rsid w:val="0048740F"/>
    <w:rsid w:val="00487A02"/>
    <w:rsid w:val="00487D97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15"/>
    <w:rsid w:val="00511D73"/>
    <w:rsid w:val="00514511"/>
    <w:rsid w:val="00516728"/>
    <w:rsid w:val="00517674"/>
    <w:rsid w:val="00517C19"/>
    <w:rsid w:val="005203D0"/>
    <w:rsid w:val="00521417"/>
    <w:rsid w:val="00523C9B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4EF1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66B7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2BA9"/>
    <w:rsid w:val="00623666"/>
    <w:rsid w:val="00631AA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279F2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24D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D644B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2F1B"/>
    <w:rsid w:val="008B3D04"/>
    <w:rsid w:val="008B520F"/>
    <w:rsid w:val="008B5DDB"/>
    <w:rsid w:val="008B79D7"/>
    <w:rsid w:val="008B7FF6"/>
    <w:rsid w:val="008C1018"/>
    <w:rsid w:val="008C1936"/>
    <w:rsid w:val="008C198F"/>
    <w:rsid w:val="008C3822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187F"/>
    <w:rsid w:val="009A2EDD"/>
    <w:rsid w:val="009A3C71"/>
    <w:rsid w:val="009A6F17"/>
    <w:rsid w:val="009B4F6A"/>
    <w:rsid w:val="009B508C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1AB6"/>
    <w:rsid w:val="00A136E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280A"/>
    <w:rsid w:val="00A34023"/>
    <w:rsid w:val="00A34AB3"/>
    <w:rsid w:val="00A35DEF"/>
    <w:rsid w:val="00A41872"/>
    <w:rsid w:val="00A42625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C733D"/>
    <w:rsid w:val="00AD00ED"/>
    <w:rsid w:val="00AD016C"/>
    <w:rsid w:val="00AD11E4"/>
    <w:rsid w:val="00AD16F5"/>
    <w:rsid w:val="00AD2C39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0965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292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4A62"/>
    <w:rsid w:val="00B9584C"/>
    <w:rsid w:val="00B96472"/>
    <w:rsid w:val="00B96CF2"/>
    <w:rsid w:val="00B97A0F"/>
    <w:rsid w:val="00BA183E"/>
    <w:rsid w:val="00BA1A24"/>
    <w:rsid w:val="00BA2A8F"/>
    <w:rsid w:val="00BB043D"/>
    <w:rsid w:val="00BB1256"/>
    <w:rsid w:val="00BB17F3"/>
    <w:rsid w:val="00BB1B5C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407A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21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608F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23B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ADF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1301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6ED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763C7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2DE1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C04961D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qFormat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2139</Words>
  <Characters>14955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Malgorzata Buczkowska</cp:lastModifiedBy>
  <cp:revision>10</cp:revision>
  <cp:lastPrinted>2023-10-11T12:03:00Z</cp:lastPrinted>
  <dcterms:created xsi:type="dcterms:W3CDTF">2024-09-18T10:37:00Z</dcterms:created>
  <dcterms:modified xsi:type="dcterms:W3CDTF">2024-09-18T10:48:00Z</dcterms:modified>
</cp:coreProperties>
</file>