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F2B" w14:textId="5E1A5B43" w:rsidR="0016554C" w:rsidRDefault="0016554C" w:rsidP="0016554C">
      <w:pPr>
        <w:shd w:val="clear" w:color="auto" w:fill="FFFFFF"/>
        <w:spacing w:before="330" w:after="165" w:line="240" w:lineRule="auto"/>
        <w:outlineLvl w:val="4"/>
      </w:pPr>
      <w:r>
        <w:t xml:space="preserve">Szpitale Pomorskie Sp. z o.o. zatrudnią: </w:t>
      </w:r>
    </w:p>
    <w:p w14:paraId="342BF7E7" w14:textId="77777777" w:rsidR="00697B63" w:rsidRDefault="00697B63" w:rsidP="0016554C">
      <w:pPr>
        <w:shd w:val="clear" w:color="auto" w:fill="FFFFFF"/>
        <w:spacing w:before="330" w:after="165" w:line="240" w:lineRule="auto"/>
        <w:outlineLvl w:val="4"/>
      </w:pPr>
    </w:p>
    <w:p w14:paraId="0C0BD26E" w14:textId="757C38BC" w:rsidR="0016554C" w:rsidRDefault="00F25D26" w:rsidP="0016554C">
      <w:pPr>
        <w:shd w:val="clear" w:color="auto" w:fill="FFFFFF"/>
        <w:spacing w:before="330" w:after="165" w:line="240" w:lineRule="auto"/>
        <w:contextualSpacing/>
        <w:jc w:val="center"/>
        <w:outlineLvl w:val="4"/>
        <w:rPr>
          <w:b/>
          <w:sz w:val="32"/>
        </w:rPr>
      </w:pPr>
      <w:r>
        <w:rPr>
          <w:b/>
          <w:sz w:val="32"/>
        </w:rPr>
        <w:t xml:space="preserve">Magister </w:t>
      </w:r>
      <w:r w:rsidR="00C82BEF" w:rsidRPr="00086114">
        <w:rPr>
          <w:b/>
          <w:sz w:val="32"/>
        </w:rPr>
        <w:t>Farmac</w:t>
      </w:r>
      <w:r w:rsidR="002F74FB">
        <w:rPr>
          <w:b/>
          <w:sz w:val="32"/>
        </w:rPr>
        <w:t>ji</w:t>
      </w:r>
    </w:p>
    <w:p w14:paraId="4DC9AAE0" w14:textId="4D80537C" w:rsidR="00697B63" w:rsidRPr="00B20A12" w:rsidRDefault="00697B63" w:rsidP="0016554C">
      <w:pPr>
        <w:shd w:val="clear" w:color="auto" w:fill="FFFFFF"/>
        <w:spacing w:before="330" w:after="165" w:line="240" w:lineRule="auto"/>
        <w:contextualSpacing/>
        <w:jc w:val="center"/>
        <w:outlineLvl w:val="4"/>
        <w:rPr>
          <w:sz w:val="28"/>
          <w:szCs w:val="28"/>
        </w:rPr>
      </w:pPr>
      <w:r w:rsidRPr="00B20A12">
        <w:rPr>
          <w:sz w:val="28"/>
          <w:szCs w:val="28"/>
        </w:rPr>
        <w:t>Apteka Szpitalna</w:t>
      </w:r>
    </w:p>
    <w:p w14:paraId="0895BF13" w14:textId="77777777" w:rsidR="00086114" w:rsidRPr="00086114" w:rsidRDefault="00086114" w:rsidP="0016554C">
      <w:pPr>
        <w:shd w:val="clear" w:color="auto" w:fill="FFFFFF"/>
        <w:spacing w:before="330" w:after="165" w:line="240" w:lineRule="auto"/>
        <w:jc w:val="center"/>
        <w:outlineLvl w:val="4"/>
        <w:rPr>
          <w:rFonts w:asciiTheme="minorHAnsi" w:hAnsiTheme="minorHAnsi" w:cstheme="minorHAnsi"/>
        </w:rPr>
      </w:pPr>
    </w:p>
    <w:p w14:paraId="524758E5" w14:textId="77777777" w:rsidR="00C82BEF" w:rsidRPr="00086114" w:rsidRDefault="00C82BEF" w:rsidP="00C82BEF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bCs/>
          <w:color w:val="262626"/>
          <w:spacing w:val="-2"/>
          <w:kern w:val="36"/>
          <w:lang w:eastAsia="pl-PL"/>
        </w:rPr>
        <w:t>Lokalizacja:</w:t>
      </w:r>
    </w:p>
    <w:p w14:paraId="162A2D73" w14:textId="77777777" w:rsidR="00C82BEF" w:rsidRPr="00086114" w:rsidRDefault="00C82BEF" w:rsidP="00C82BEF">
      <w:pPr>
        <w:shd w:val="clear" w:color="auto" w:fill="FFFFFF"/>
        <w:spacing w:after="0" w:line="420" w:lineRule="atLeast"/>
        <w:outlineLvl w:val="0"/>
        <w:rPr>
          <w:rFonts w:asciiTheme="minorHAnsi" w:hAnsiTheme="minorHAnsi" w:cstheme="minorHAnsi"/>
          <w:b/>
        </w:rPr>
      </w:pPr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>Szpital</w:t>
      </w:r>
      <w:r w:rsidRPr="00086114">
        <w:rPr>
          <w:rFonts w:asciiTheme="minorHAnsi" w:hAnsiTheme="minorHAnsi" w:cstheme="minorHAnsi"/>
          <w:b/>
        </w:rPr>
        <w:t xml:space="preserve"> Specjalistyczny im. F. Ceynowy w Wejherowie</w:t>
      </w:r>
    </w:p>
    <w:p w14:paraId="3A65B6F1" w14:textId="7B45B7AE" w:rsidR="00C82BEF" w:rsidRDefault="00C82BEF" w:rsidP="00C82BEF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 xml:space="preserve">Ul. Dr. A. </w:t>
      </w:r>
      <w:proofErr w:type="spellStart"/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>Jagalskiego</w:t>
      </w:r>
      <w:proofErr w:type="spellEnd"/>
      <w:r w:rsidRPr="00086114">
        <w:rPr>
          <w:rFonts w:asciiTheme="minorHAnsi" w:eastAsia="Times New Roman" w:hAnsiTheme="minorHAnsi" w:cstheme="minorHAnsi"/>
          <w:b/>
          <w:bCs/>
          <w:color w:val="262626"/>
          <w:lang w:eastAsia="pl-PL"/>
        </w:rPr>
        <w:t xml:space="preserve"> 10</w:t>
      </w:r>
    </w:p>
    <w:p w14:paraId="3CA484D3" w14:textId="77777777" w:rsidR="00086114" w:rsidRPr="00086114" w:rsidRDefault="00086114" w:rsidP="00C82BEF">
      <w:pPr>
        <w:shd w:val="clear" w:color="auto" w:fill="FFFFFF"/>
        <w:spacing w:after="0" w:line="420" w:lineRule="atLeast"/>
        <w:outlineLvl w:val="0"/>
        <w:rPr>
          <w:rFonts w:asciiTheme="minorHAnsi" w:eastAsia="Times New Roman" w:hAnsiTheme="minorHAnsi" w:cstheme="minorHAnsi"/>
          <w:b/>
          <w:bCs/>
          <w:color w:val="262626"/>
          <w:lang w:eastAsia="pl-PL"/>
        </w:rPr>
      </w:pPr>
    </w:p>
    <w:p w14:paraId="762F8D91" w14:textId="747070B8" w:rsidR="00FD5CB9" w:rsidRPr="00086114" w:rsidRDefault="00C82BEF" w:rsidP="00C82BEF">
      <w:pPr>
        <w:shd w:val="clear" w:color="auto" w:fill="FFFFFF"/>
        <w:spacing w:after="0" w:line="240" w:lineRule="auto"/>
        <w:outlineLvl w:val="4"/>
        <w:rPr>
          <w:rFonts w:asciiTheme="minorHAnsi" w:hAnsiTheme="minorHAnsi" w:cstheme="minorHAnsi"/>
        </w:rPr>
      </w:pPr>
      <w:r w:rsidRPr="00086114">
        <w:rPr>
          <w:rFonts w:asciiTheme="minorHAnsi" w:hAnsiTheme="minorHAnsi" w:cstheme="minorHAnsi"/>
        </w:rPr>
        <w:t xml:space="preserve">Email; </w:t>
      </w:r>
      <w:hyperlink r:id="rId8" w:history="1">
        <w:r w:rsidRPr="00086114">
          <w:rPr>
            <w:rStyle w:val="Hipercze"/>
            <w:rFonts w:asciiTheme="minorHAnsi" w:hAnsiTheme="minorHAnsi" w:cstheme="minorHAnsi"/>
          </w:rPr>
          <w:t>rekrutacja@szpitalepomorskie.eu</w:t>
        </w:r>
      </w:hyperlink>
      <w:r w:rsidR="0016554C" w:rsidRPr="00086114">
        <w:rPr>
          <w:rFonts w:asciiTheme="minorHAnsi" w:hAnsiTheme="minorHAnsi" w:cstheme="minorHAnsi"/>
        </w:rPr>
        <w:t xml:space="preserve"> </w:t>
      </w:r>
    </w:p>
    <w:p w14:paraId="7DA2BE60" w14:textId="50EEDA0A" w:rsidR="0016554C" w:rsidRPr="00086114" w:rsidRDefault="0016554C" w:rsidP="0016554C">
      <w:pPr>
        <w:shd w:val="clear" w:color="auto" w:fill="FFFFFF"/>
        <w:spacing w:before="330" w:after="165" w:line="240" w:lineRule="auto"/>
        <w:outlineLvl w:val="4"/>
        <w:rPr>
          <w:rFonts w:asciiTheme="minorHAnsi" w:hAnsiTheme="minorHAnsi" w:cstheme="minorHAnsi"/>
        </w:rPr>
      </w:pPr>
      <w:r w:rsidRPr="00086114">
        <w:rPr>
          <w:rFonts w:asciiTheme="minorHAnsi" w:hAnsiTheme="minorHAnsi" w:cstheme="minorHAnsi"/>
        </w:rPr>
        <w:t xml:space="preserve">Szpitale Pomorskie sp. z o.o. zarządzają 4 szpitalami, których właścicielem jest Samorząd Województwa Pomorskiego. </w:t>
      </w:r>
    </w:p>
    <w:p w14:paraId="21F3EDEB" w14:textId="77777777" w:rsidR="00FD5CB9" w:rsidRPr="00086114" w:rsidRDefault="00FD5CB9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63274F9B" w14:textId="1FBFF3AD" w:rsidR="0048788F" w:rsidRPr="00086114" w:rsidRDefault="0016554C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Zakres obowiązków:  </w:t>
      </w:r>
    </w:p>
    <w:p w14:paraId="5ACFD24C" w14:textId="77777777" w:rsidR="00FD5CB9" w:rsidRPr="00086114" w:rsidRDefault="00FD5CB9" w:rsidP="00FD5CB9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591901A7" w14:textId="6CB75082" w:rsidR="001948A0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Przyjmowanie dostawa leków i ich wydawanie na oddziały,</w:t>
      </w:r>
    </w:p>
    <w:p w14:paraId="1E7612A7" w14:textId="4F988822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Wykonywanie leków recepturowych,</w:t>
      </w:r>
    </w:p>
    <w:p w14:paraId="29AB5266" w14:textId="7FC9E2B9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Wykonywanie żywieni</w:t>
      </w:r>
      <w:r w:rsidR="000F58D1">
        <w:rPr>
          <w:rFonts w:asciiTheme="minorHAnsi" w:eastAsia="Times New Roman" w:hAnsiTheme="minorHAnsi" w:cstheme="minorHAnsi"/>
          <w:color w:val="323232"/>
          <w:lang w:eastAsia="pl-PL"/>
        </w:rPr>
        <w:t>a</w:t>
      </w: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 pozajelitowe</w:t>
      </w:r>
      <w:r w:rsidR="000F58D1">
        <w:rPr>
          <w:rFonts w:asciiTheme="minorHAnsi" w:eastAsia="Times New Roman" w:hAnsiTheme="minorHAnsi" w:cstheme="minorHAnsi"/>
          <w:color w:val="323232"/>
          <w:lang w:eastAsia="pl-PL"/>
        </w:rPr>
        <w:t>go</w:t>
      </w: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 i cy</w:t>
      </w:r>
      <w:r w:rsidR="002C02A0">
        <w:rPr>
          <w:rFonts w:asciiTheme="minorHAnsi" w:eastAsia="Times New Roman" w:hAnsiTheme="minorHAnsi" w:cstheme="minorHAnsi"/>
          <w:color w:val="323232"/>
          <w:lang w:eastAsia="pl-PL"/>
        </w:rPr>
        <w:t>stotatyków</w:t>
      </w:r>
      <w:bookmarkStart w:id="0" w:name="_GoBack"/>
      <w:bookmarkEnd w:id="0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,</w:t>
      </w:r>
    </w:p>
    <w:p w14:paraId="4C984CD9" w14:textId="16BD04D6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Przyjmowanie dostaw i wydawanie na oddziały wyrobów medycznych,</w:t>
      </w:r>
    </w:p>
    <w:p w14:paraId="6C6F54F0" w14:textId="661623EE" w:rsidR="00C82BEF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Obsługa sprzętu aptecznego,</w:t>
      </w:r>
    </w:p>
    <w:p w14:paraId="49D91CF1" w14:textId="3690BD53" w:rsidR="00FD5CB9" w:rsidRPr="00086114" w:rsidRDefault="00C82BEF" w:rsidP="00086114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Obsługa aptecznego programu magazynowanego.</w:t>
      </w:r>
    </w:p>
    <w:p w14:paraId="22876890" w14:textId="3AEA3326" w:rsidR="001948A0" w:rsidRPr="00086114" w:rsidRDefault="001948A0" w:rsidP="001948A0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6C8978EA" w14:textId="06DAFDF2" w:rsidR="0073358B" w:rsidRPr="00086114" w:rsidRDefault="001948A0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W</w:t>
      </w:r>
      <w:r w:rsidR="00A34016"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ymagan</w:t>
      </w:r>
      <w:r w:rsidR="00086114"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>ia</w:t>
      </w:r>
    </w:p>
    <w:p w14:paraId="1A4CCE43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</w:p>
    <w:p w14:paraId="0E8B45FD" w14:textId="4CE5848F" w:rsid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Dyplom </w:t>
      </w:r>
      <w:r w:rsidR="002F74FB">
        <w:rPr>
          <w:rFonts w:asciiTheme="minorHAnsi" w:eastAsia="Times New Roman" w:hAnsiTheme="minorHAnsi" w:cstheme="minorHAnsi"/>
          <w:color w:val="323232"/>
          <w:lang w:eastAsia="pl-PL"/>
        </w:rPr>
        <w:t>ukończenia studiów na kierunku farmacji</w:t>
      </w:r>
    </w:p>
    <w:p w14:paraId="1C1B3AF7" w14:textId="26E962CB" w:rsidR="002F74FB" w:rsidRPr="00086114" w:rsidRDefault="002F74FB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>
        <w:rPr>
          <w:rFonts w:asciiTheme="minorHAnsi" w:eastAsia="Times New Roman" w:hAnsiTheme="minorHAnsi" w:cstheme="minorHAnsi"/>
          <w:color w:val="323232"/>
          <w:lang w:eastAsia="pl-PL"/>
        </w:rPr>
        <w:t>Prawo Wykonywania Zawodu</w:t>
      </w:r>
    </w:p>
    <w:p w14:paraId="466DC792" w14:textId="2C7FF5D6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Bardzo dobra organizacja pracy,</w:t>
      </w:r>
    </w:p>
    <w:p w14:paraId="4406D3B5" w14:textId="5BE120CC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Odpowiedzialność za powierzone zadania,</w:t>
      </w:r>
    </w:p>
    <w:p w14:paraId="1A1F5542" w14:textId="33CC79EA" w:rsidR="00086114" w:rsidRPr="00086114" w:rsidRDefault="00086114" w:rsidP="0008611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Umiejętność pracy w zespole,</w:t>
      </w:r>
    </w:p>
    <w:p w14:paraId="1CBAA401" w14:textId="77777777" w:rsidR="00086114" w:rsidRPr="00086114" w:rsidRDefault="00086114" w:rsidP="00086114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59F1C14C" w14:textId="706FBC76" w:rsidR="0073358B" w:rsidRPr="00086114" w:rsidRDefault="00FD5CB9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t xml:space="preserve">Mile widziane: </w:t>
      </w:r>
    </w:p>
    <w:p w14:paraId="099DF53B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</w:p>
    <w:p w14:paraId="44C7FB29" w14:textId="0D91D1B8" w:rsidR="00086114" w:rsidRPr="00086114" w:rsidRDefault="00086114" w:rsidP="00086114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Doświadczenie na podobnym stanowisku.</w:t>
      </w:r>
    </w:p>
    <w:p w14:paraId="6BF02F31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17B7EEE9" w14:textId="77777777" w:rsidR="00086114" w:rsidRPr="00086114" w:rsidRDefault="00086114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</w:p>
    <w:p w14:paraId="2F219784" w14:textId="784F5D37" w:rsidR="00A34016" w:rsidRPr="0008611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</w:pPr>
      <w:r w:rsidRPr="00086114">
        <w:rPr>
          <w:rFonts w:asciiTheme="minorHAnsi" w:eastAsia="Times New Roman" w:hAnsiTheme="minorHAnsi" w:cstheme="minorHAnsi"/>
          <w:b/>
          <w:color w:val="323232"/>
          <w:u w:val="single"/>
          <w:lang w:eastAsia="pl-PL"/>
        </w:rPr>
        <w:lastRenderedPageBreak/>
        <w:t xml:space="preserve">Oferujemy: </w:t>
      </w:r>
    </w:p>
    <w:p w14:paraId="7E7662AE" w14:textId="77777777" w:rsidR="00A34016" w:rsidRPr="00086114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</w:p>
    <w:p w14:paraId="0BCA4FC5" w14:textId="627FD4DE" w:rsidR="00697B63" w:rsidRPr="00697B63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zatrudnienie na podstawie umowy o </w:t>
      </w:r>
      <w:r w:rsidR="009E78E4">
        <w:rPr>
          <w:rFonts w:asciiTheme="minorHAnsi" w:eastAsia="Times New Roman" w:hAnsiTheme="minorHAnsi" w:cstheme="minorHAnsi"/>
          <w:b/>
          <w:color w:val="323232"/>
          <w:lang w:eastAsia="pl-PL"/>
        </w:rPr>
        <w:t>umowa o pracę</w:t>
      </w:r>
    </w:p>
    <w:p w14:paraId="36BE81F7" w14:textId="406C0A0C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pracujemy 7h 35 min. od poniedziałku do piątku,</w:t>
      </w:r>
    </w:p>
    <w:p w14:paraId="458CA07F" w14:textId="6548B857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dodatkowe świadczenia dla pracowników z Zakładowego Fundusz Świadczeń Socjalnych: </w:t>
      </w:r>
    </w:p>
    <w:p w14:paraId="3EF5F1B7" w14:textId="77777777" w:rsidR="00A34016" w:rsidRPr="0008611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„Wczasy pod gruszą”, „Zapomogi Losowe”, „Pożyczki Mieszkaniowe”, „Dofinansowanie </w:t>
      </w:r>
    </w:p>
    <w:p w14:paraId="7C46E18D" w14:textId="77777777" w:rsidR="00A34016" w:rsidRPr="00086114" w:rsidRDefault="00A34016" w:rsidP="00330097">
      <w:pPr>
        <w:pStyle w:val="Akapitzlist"/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Sanatoryjne”, „Dofinansowanie kolonii” oraz „Świadczenia Świąteczne”,</w:t>
      </w:r>
    </w:p>
    <w:p w14:paraId="4647E9E4" w14:textId="4E213CCB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udział w szkoleniach,</w:t>
      </w:r>
    </w:p>
    <w:p w14:paraId="4FE4997B" w14:textId="2555C3D5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zniżkę na studia na Uniwersytecie WSB </w:t>
      </w:r>
      <w:proofErr w:type="spellStart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Merito</w:t>
      </w:r>
      <w:proofErr w:type="spellEnd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, </w:t>
      </w:r>
    </w:p>
    <w:p w14:paraId="66469B77" w14:textId="6B726028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hAnsiTheme="minorHAnsi" w:cstheme="minorHAnsi"/>
        </w:rPr>
        <w:t xml:space="preserve">możliwość korzystania z parkingu firmowego (odpłatnie) lub w pobliżu szpitala (brak strefy parkingowej), </w:t>
      </w:r>
    </w:p>
    <w:p w14:paraId="5570E899" w14:textId="5B69DCF7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kartę </w:t>
      </w:r>
      <w:proofErr w:type="spellStart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FitProfit</w:t>
      </w:r>
      <w:proofErr w:type="spellEnd"/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 xml:space="preserve"> dla pracowników i osób towarzyszących,</w:t>
      </w:r>
    </w:p>
    <w:p w14:paraId="1DE911A4" w14:textId="78A848E4" w:rsidR="00A34016" w:rsidRPr="00086114" w:rsidRDefault="00A34016" w:rsidP="00A3401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323232"/>
          <w:lang w:eastAsia="pl-PL"/>
        </w:rPr>
      </w:pPr>
      <w:r w:rsidRPr="00086114">
        <w:rPr>
          <w:rFonts w:asciiTheme="minorHAnsi" w:eastAsia="Times New Roman" w:hAnsiTheme="minorHAnsi" w:cstheme="minorHAnsi"/>
          <w:color w:val="323232"/>
          <w:lang w:eastAsia="pl-PL"/>
        </w:rPr>
        <w:t>dodatkowe ubezpieczenie na życie.</w:t>
      </w:r>
    </w:p>
    <w:p w14:paraId="08DD1B81" w14:textId="77777777" w:rsidR="00185BF9" w:rsidRPr="00086114" w:rsidRDefault="00185BF9" w:rsidP="001948A0">
      <w:pPr>
        <w:spacing w:after="0"/>
        <w:rPr>
          <w:rFonts w:asciiTheme="minorHAnsi" w:hAnsiTheme="minorHAnsi" w:cstheme="minorHAnsi"/>
        </w:rPr>
      </w:pPr>
    </w:p>
    <w:p w14:paraId="63182EA5" w14:textId="77777777" w:rsidR="001948A0" w:rsidRPr="0008611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  <w:b/>
        </w:rPr>
        <w:t xml:space="preserve">Jeśli spełniasz powyższe wymagania i chcesz dołączyć do naszego zespołu, prześlij swoje CV </w:t>
      </w:r>
    </w:p>
    <w:p w14:paraId="583C2960" w14:textId="24972C5F" w:rsidR="00185BF9" w:rsidRPr="0008611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  <w:b/>
        </w:rPr>
        <w:t xml:space="preserve">na adres </w:t>
      </w:r>
      <w:hyperlink r:id="rId9" w:history="1">
        <w:r w:rsidR="00185BF9" w:rsidRPr="00086114"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  <w:r w:rsidR="00185BF9" w:rsidRPr="00086114">
        <w:rPr>
          <w:rFonts w:asciiTheme="minorHAnsi" w:hAnsiTheme="minorHAnsi" w:cstheme="minorHAnsi"/>
          <w:b/>
        </w:rPr>
        <w:t xml:space="preserve"> </w:t>
      </w:r>
    </w:p>
    <w:p w14:paraId="568DF248" w14:textId="77777777" w:rsidR="00086114" w:rsidRPr="00086114" w:rsidRDefault="00086114" w:rsidP="001948A0">
      <w:pPr>
        <w:spacing w:after="0"/>
        <w:rPr>
          <w:rFonts w:asciiTheme="minorHAnsi" w:hAnsiTheme="minorHAnsi" w:cstheme="minorHAnsi"/>
          <w:b/>
        </w:rPr>
      </w:pPr>
    </w:p>
    <w:p w14:paraId="09248656" w14:textId="01E48C7B" w:rsidR="001948A0" w:rsidRPr="00086114" w:rsidRDefault="001948A0" w:rsidP="001948A0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</w:rPr>
        <w:t xml:space="preserve">Termin składania dokumentów: </w:t>
      </w:r>
      <w:r w:rsidR="00086114" w:rsidRPr="00086114">
        <w:rPr>
          <w:rFonts w:asciiTheme="minorHAnsi" w:hAnsiTheme="minorHAnsi" w:cstheme="minorHAnsi"/>
          <w:b/>
        </w:rPr>
        <w:t>0</w:t>
      </w:r>
      <w:r w:rsidR="000F58D1">
        <w:rPr>
          <w:rFonts w:asciiTheme="minorHAnsi" w:hAnsiTheme="minorHAnsi" w:cstheme="minorHAnsi"/>
          <w:b/>
        </w:rPr>
        <w:t>7</w:t>
      </w:r>
      <w:r w:rsidR="00FD5CB9" w:rsidRPr="00086114">
        <w:rPr>
          <w:rFonts w:asciiTheme="minorHAnsi" w:hAnsiTheme="minorHAnsi" w:cstheme="minorHAnsi"/>
          <w:b/>
        </w:rPr>
        <w:t>.</w:t>
      </w:r>
      <w:r w:rsidR="00086114" w:rsidRPr="00086114">
        <w:rPr>
          <w:rFonts w:asciiTheme="minorHAnsi" w:hAnsiTheme="minorHAnsi" w:cstheme="minorHAnsi"/>
          <w:b/>
        </w:rPr>
        <w:t>1</w:t>
      </w:r>
      <w:r w:rsidR="002F74FB">
        <w:rPr>
          <w:rFonts w:asciiTheme="minorHAnsi" w:hAnsiTheme="minorHAnsi" w:cstheme="minorHAnsi"/>
          <w:b/>
        </w:rPr>
        <w:t>2</w:t>
      </w:r>
      <w:r w:rsidRPr="00086114">
        <w:rPr>
          <w:rFonts w:asciiTheme="minorHAnsi" w:hAnsiTheme="minorHAnsi" w:cstheme="minorHAnsi"/>
          <w:b/>
        </w:rPr>
        <w:t>.2024 r.</w:t>
      </w:r>
    </w:p>
    <w:p w14:paraId="14E4F60C" w14:textId="77777777" w:rsidR="00086114" w:rsidRPr="00086114" w:rsidRDefault="00086114" w:rsidP="001948A0">
      <w:pPr>
        <w:spacing w:after="0"/>
        <w:rPr>
          <w:rFonts w:asciiTheme="minorHAnsi" w:hAnsiTheme="minorHAnsi" w:cstheme="minorHAnsi"/>
          <w:b/>
        </w:rPr>
      </w:pPr>
    </w:p>
    <w:p w14:paraId="1B35D369" w14:textId="2EBFE3C1" w:rsidR="003D11E4" w:rsidRPr="00086114" w:rsidRDefault="001948A0" w:rsidP="00086114">
      <w:pPr>
        <w:spacing w:after="0"/>
        <w:rPr>
          <w:rFonts w:asciiTheme="minorHAnsi" w:hAnsiTheme="minorHAnsi" w:cstheme="minorHAnsi"/>
          <w:b/>
        </w:rPr>
      </w:pPr>
      <w:r w:rsidRPr="00086114">
        <w:rPr>
          <w:rFonts w:asciiTheme="minorHAnsi" w:hAnsiTheme="minorHAnsi" w:cstheme="minorHAnsi"/>
          <w:b/>
        </w:rPr>
        <w:t>Informujemy, że zastrzegamy sobie prawo kontaktu tylko z wybranymi kandydatami</w:t>
      </w:r>
      <w:r w:rsidR="00185BF9" w:rsidRPr="00086114">
        <w:rPr>
          <w:rFonts w:asciiTheme="minorHAnsi" w:hAnsiTheme="minorHAnsi" w:cstheme="minorHAnsi"/>
          <w:b/>
        </w:rPr>
        <w:t xml:space="preserve">. </w:t>
      </w:r>
    </w:p>
    <w:p w14:paraId="34196224" w14:textId="77777777" w:rsidR="003D11E4" w:rsidRPr="00086114" w:rsidRDefault="003D11E4" w:rsidP="003D11E4">
      <w:pPr>
        <w:jc w:val="center"/>
        <w:rPr>
          <w:rFonts w:asciiTheme="minorHAnsi" w:eastAsia="Times New Roman" w:hAnsiTheme="minorHAnsi" w:cstheme="minorHAnsi"/>
          <w:caps/>
          <w:lang w:eastAsia="pl-PL"/>
        </w:rPr>
      </w:pPr>
    </w:p>
    <w:p w14:paraId="16176E02" w14:textId="7AFC175E" w:rsidR="003D11E4" w:rsidRPr="00E250B1" w:rsidRDefault="003D11E4" w:rsidP="003D11E4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1BE3ED83" w14:textId="77777777" w:rsidR="003D11E4" w:rsidRPr="00E250B1" w:rsidRDefault="003D11E4" w:rsidP="003D11E4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121B8991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14:paraId="45794463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14:paraId="58415318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14:paraId="5D1DA459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14:paraId="5536C1FF" w14:textId="4CD6D59F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prawo do wniesienia skargi do Prezesa UODO (na adres Urzędu Ochrony Danych Osobowych, ul. Stawki 2, </w:t>
      </w:r>
      <w:r>
        <w:rPr>
          <w:rFonts w:eastAsia="Times New Roman" w:cstheme="minorHAnsi"/>
          <w:caps/>
          <w:sz w:val="16"/>
          <w:szCs w:val="16"/>
          <w:lang w:eastAsia="pl-PL"/>
        </w:rPr>
        <w:br/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t>00-193 Warszawa)</w:t>
      </w:r>
    </w:p>
    <w:p w14:paraId="30BD4168" w14:textId="77777777" w:rsidR="003D11E4" w:rsidRDefault="003D11E4" w:rsidP="003D11E4"/>
    <w:p w14:paraId="7D7895CA" w14:textId="77777777" w:rsidR="003D11E4" w:rsidRPr="00185BF9" w:rsidRDefault="003D11E4" w:rsidP="001948A0">
      <w:pPr>
        <w:spacing w:after="0"/>
        <w:rPr>
          <w:rFonts w:asciiTheme="minorHAnsi" w:hAnsiTheme="minorHAnsi" w:cstheme="minorHAnsi"/>
          <w:b/>
        </w:rPr>
      </w:pPr>
    </w:p>
    <w:sectPr w:rsidR="003D11E4" w:rsidRPr="00185BF9" w:rsidSect="003D11E4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B4E3" w14:textId="77777777" w:rsidR="00FD2C07" w:rsidRDefault="00FD2C07" w:rsidP="00E42D6A">
      <w:pPr>
        <w:spacing w:after="0" w:line="240" w:lineRule="auto"/>
      </w:pPr>
      <w:r>
        <w:separator/>
      </w:r>
    </w:p>
  </w:endnote>
  <w:endnote w:type="continuationSeparator" w:id="0">
    <w:p w14:paraId="7F1A22DC" w14:textId="77777777" w:rsidR="00FD2C07" w:rsidRDefault="00FD2C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732A2077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5859" w14:textId="77777777" w:rsidR="00FD2C07" w:rsidRDefault="00FD2C07" w:rsidP="00E42D6A">
      <w:pPr>
        <w:spacing w:after="0" w:line="240" w:lineRule="auto"/>
      </w:pPr>
      <w:r>
        <w:separator/>
      </w:r>
    </w:p>
  </w:footnote>
  <w:footnote w:type="continuationSeparator" w:id="0">
    <w:p w14:paraId="6F3428A8" w14:textId="77777777" w:rsidR="00FD2C07" w:rsidRDefault="00FD2C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4129C"/>
    <w:multiLevelType w:val="multilevel"/>
    <w:tmpl w:val="1E7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56C5F"/>
    <w:multiLevelType w:val="multilevel"/>
    <w:tmpl w:val="6FD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5642F"/>
    <w:multiLevelType w:val="hybridMultilevel"/>
    <w:tmpl w:val="717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4FD7"/>
    <w:multiLevelType w:val="hybridMultilevel"/>
    <w:tmpl w:val="7A1C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12375"/>
    <w:multiLevelType w:val="hybridMultilevel"/>
    <w:tmpl w:val="D3EA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33AC"/>
    <w:multiLevelType w:val="hybridMultilevel"/>
    <w:tmpl w:val="F77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83EBB"/>
    <w:multiLevelType w:val="multilevel"/>
    <w:tmpl w:val="ACC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21189"/>
    <w:multiLevelType w:val="hybridMultilevel"/>
    <w:tmpl w:val="B60A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65B53"/>
    <w:multiLevelType w:val="hybridMultilevel"/>
    <w:tmpl w:val="45B6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B4BF6"/>
    <w:multiLevelType w:val="hybridMultilevel"/>
    <w:tmpl w:val="D5524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02D70"/>
    <w:multiLevelType w:val="hybridMultilevel"/>
    <w:tmpl w:val="AAE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901C0"/>
    <w:multiLevelType w:val="hybridMultilevel"/>
    <w:tmpl w:val="6ACA59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D5058"/>
    <w:multiLevelType w:val="multilevel"/>
    <w:tmpl w:val="E8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738C9"/>
    <w:multiLevelType w:val="hybridMultilevel"/>
    <w:tmpl w:val="919A3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2751AA"/>
    <w:multiLevelType w:val="hybridMultilevel"/>
    <w:tmpl w:val="77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B2AB5"/>
    <w:multiLevelType w:val="hybridMultilevel"/>
    <w:tmpl w:val="1EEE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D6F24"/>
    <w:multiLevelType w:val="hybridMultilevel"/>
    <w:tmpl w:val="18F2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19"/>
  </w:num>
  <w:num w:numId="6">
    <w:abstractNumId w:val="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4"/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8"/>
  </w:num>
  <w:num w:numId="17">
    <w:abstractNumId w:val="23"/>
  </w:num>
  <w:num w:numId="18">
    <w:abstractNumId w:val="27"/>
  </w:num>
  <w:num w:numId="19">
    <w:abstractNumId w:val="26"/>
  </w:num>
  <w:num w:numId="20">
    <w:abstractNumId w:val="17"/>
  </w:num>
  <w:num w:numId="21">
    <w:abstractNumId w:val="21"/>
  </w:num>
  <w:num w:numId="22">
    <w:abstractNumId w:val="3"/>
  </w:num>
  <w:num w:numId="23">
    <w:abstractNumId w:val="25"/>
  </w:num>
  <w:num w:numId="24">
    <w:abstractNumId w:val="9"/>
  </w:num>
  <w:num w:numId="25">
    <w:abstractNumId w:val="14"/>
  </w:num>
  <w:num w:numId="26">
    <w:abstractNumId w:val="28"/>
  </w:num>
  <w:num w:numId="27">
    <w:abstractNumId w:val="20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86114"/>
    <w:rsid w:val="00094717"/>
    <w:rsid w:val="000C68D9"/>
    <w:rsid w:val="000F58D1"/>
    <w:rsid w:val="00144B8A"/>
    <w:rsid w:val="0016554C"/>
    <w:rsid w:val="00185BF9"/>
    <w:rsid w:val="001948A0"/>
    <w:rsid w:val="001A56F1"/>
    <w:rsid w:val="001B60F1"/>
    <w:rsid w:val="001F6DEF"/>
    <w:rsid w:val="001F7B07"/>
    <w:rsid w:val="00224EDC"/>
    <w:rsid w:val="00265C0D"/>
    <w:rsid w:val="002A77B1"/>
    <w:rsid w:val="002C02A0"/>
    <w:rsid w:val="002E233C"/>
    <w:rsid w:val="002F0A36"/>
    <w:rsid w:val="002F74FB"/>
    <w:rsid w:val="00330097"/>
    <w:rsid w:val="00344AD2"/>
    <w:rsid w:val="00375618"/>
    <w:rsid w:val="00375EE9"/>
    <w:rsid w:val="00395094"/>
    <w:rsid w:val="003D11E4"/>
    <w:rsid w:val="003D48E1"/>
    <w:rsid w:val="003F36FF"/>
    <w:rsid w:val="004656D4"/>
    <w:rsid w:val="004725EA"/>
    <w:rsid w:val="0048788F"/>
    <w:rsid w:val="004C2FBB"/>
    <w:rsid w:val="00521629"/>
    <w:rsid w:val="00522C07"/>
    <w:rsid w:val="00527057"/>
    <w:rsid w:val="0057436D"/>
    <w:rsid w:val="00581E24"/>
    <w:rsid w:val="005D202F"/>
    <w:rsid w:val="005D2149"/>
    <w:rsid w:val="005F1AF7"/>
    <w:rsid w:val="005F75DD"/>
    <w:rsid w:val="00600476"/>
    <w:rsid w:val="00656E84"/>
    <w:rsid w:val="00666048"/>
    <w:rsid w:val="006670AB"/>
    <w:rsid w:val="00695987"/>
    <w:rsid w:val="00697B63"/>
    <w:rsid w:val="0073358B"/>
    <w:rsid w:val="0076373D"/>
    <w:rsid w:val="007762CF"/>
    <w:rsid w:val="00781BC0"/>
    <w:rsid w:val="007B6969"/>
    <w:rsid w:val="007C17CA"/>
    <w:rsid w:val="007C659C"/>
    <w:rsid w:val="008005BD"/>
    <w:rsid w:val="00822BAF"/>
    <w:rsid w:val="008368DE"/>
    <w:rsid w:val="00850762"/>
    <w:rsid w:val="008B0149"/>
    <w:rsid w:val="008D5B6F"/>
    <w:rsid w:val="008E3119"/>
    <w:rsid w:val="008E7394"/>
    <w:rsid w:val="00925431"/>
    <w:rsid w:val="00931873"/>
    <w:rsid w:val="00973DDB"/>
    <w:rsid w:val="009820A2"/>
    <w:rsid w:val="00983D8F"/>
    <w:rsid w:val="009B7280"/>
    <w:rsid w:val="009E78E4"/>
    <w:rsid w:val="00A34016"/>
    <w:rsid w:val="00A56F12"/>
    <w:rsid w:val="00AA25B2"/>
    <w:rsid w:val="00AD6983"/>
    <w:rsid w:val="00AE614C"/>
    <w:rsid w:val="00B20A12"/>
    <w:rsid w:val="00B238EC"/>
    <w:rsid w:val="00B80CA3"/>
    <w:rsid w:val="00BA0EBA"/>
    <w:rsid w:val="00BD71A2"/>
    <w:rsid w:val="00C066BD"/>
    <w:rsid w:val="00C82BEF"/>
    <w:rsid w:val="00C909AA"/>
    <w:rsid w:val="00D468CF"/>
    <w:rsid w:val="00D942A4"/>
    <w:rsid w:val="00DC0768"/>
    <w:rsid w:val="00DC4202"/>
    <w:rsid w:val="00DE0D25"/>
    <w:rsid w:val="00DF2146"/>
    <w:rsid w:val="00E42D6A"/>
    <w:rsid w:val="00E65672"/>
    <w:rsid w:val="00E75575"/>
    <w:rsid w:val="00EA6EF5"/>
    <w:rsid w:val="00EB6509"/>
    <w:rsid w:val="00F01511"/>
    <w:rsid w:val="00F10C97"/>
    <w:rsid w:val="00F25D26"/>
    <w:rsid w:val="00F31005"/>
    <w:rsid w:val="00F84469"/>
    <w:rsid w:val="00FD13D3"/>
    <w:rsid w:val="00FD2C07"/>
    <w:rsid w:val="00FD5031"/>
    <w:rsid w:val="00FD5C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9645-ECD8-499F-B008-3690FE97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Sara Wyczałkowska</cp:lastModifiedBy>
  <cp:revision>5</cp:revision>
  <cp:lastPrinted>2024-05-20T09:03:00Z</cp:lastPrinted>
  <dcterms:created xsi:type="dcterms:W3CDTF">2024-11-05T12:51:00Z</dcterms:created>
  <dcterms:modified xsi:type="dcterms:W3CDTF">2024-11-07T09:54:00Z</dcterms:modified>
</cp:coreProperties>
</file>